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1"/>
        <w:gridCol w:w="226"/>
        <w:gridCol w:w="8681"/>
      </w:tblGrid>
      <w:tr w:rsidR="00BA6D31" w:rsidRPr="002612AC" w14:paraId="59C81DD5" w14:textId="77777777">
        <w:trPr>
          <w:trHeight w:val="626"/>
        </w:trPr>
        <w:tc>
          <w:tcPr>
            <w:tcW w:w="87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423EA443" w14:textId="7B09C3E9" w:rsidR="00BA6D31" w:rsidRPr="002612AC" w:rsidRDefault="00A9688F" w:rsidP="00962566">
            <w:pPr>
              <w:pStyle w:val="a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2612AC">
              <w:rPr>
                <w:rFonts w:ascii="Times New Roman" w:eastAsiaTheme="minorEastAsia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" w:type="dxa"/>
            <w:tcBorders>
              <w:top w:val="nil"/>
              <w:left w:val="single" w:sz="11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14:paraId="7830763A" w14:textId="77777777" w:rsidR="00BA6D31" w:rsidRPr="002612AC" w:rsidRDefault="00BA6D31" w:rsidP="00962566">
            <w:pPr>
              <w:pStyle w:val="a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8681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  <w:tl2br w:val="nil"/>
              <w:tr2bl w:val="nil"/>
            </w:tcBorders>
            <w:vAlign w:val="center"/>
          </w:tcPr>
          <w:p w14:paraId="763491BE" w14:textId="77777777" w:rsidR="00BA6D31" w:rsidRPr="002612AC" w:rsidRDefault="00CB42FB" w:rsidP="00962566">
            <w:pPr>
              <w:pStyle w:val="a8"/>
              <w:spacing w:line="240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2612AC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w:bookmarkStart w:id="0" w:name="서울시_폐기물"/>
            <w:r w:rsidRPr="002612AC">
              <w:rPr>
                <w:rFonts w:ascii="Times New Roman" w:eastAsiaTheme="minorEastAsia" w:hAnsi="Times New Roman" w:cs="Times New Roman"/>
                <w:sz w:val="32"/>
                <w:szCs w:val="32"/>
              </w:rPr>
              <w:t>首尔市废弃物</w:t>
            </w:r>
            <w:bookmarkEnd w:id="0"/>
            <w:r w:rsidRPr="002612AC">
              <w:rPr>
                <w:rFonts w:ascii="Times New Roman" w:eastAsiaTheme="minorEastAsia" w:hAnsi="Times New Roman" w:cs="Times New Roman"/>
                <w:sz w:val="32"/>
                <w:szCs w:val="32"/>
              </w:rPr>
              <w:t>产生及处理现状</w:t>
            </w:r>
          </w:p>
        </w:tc>
      </w:tr>
    </w:tbl>
    <w:p w14:paraId="6D2D5F4D" w14:textId="77777777" w:rsidR="00BA6D31" w:rsidRPr="002612AC" w:rsidRDefault="00BA6D31" w:rsidP="00962566">
      <w:pPr>
        <w:rPr>
          <w:rFonts w:ascii="Times New Roman" w:hAnsi="Times New Roman" w:cs="Times New Roman"/>
          <w:sz w:val="2"/>
          <w:szCs w:val="20"/>
        </w:rPr>
      </w:pPr>
    </w:p>
    <w:p w14:paraId="2BA49E11" w14:textId="286D085A" w:rsidR="00BA6D31" w:rsidRPr="002612AC" w:rsidRDefault="00CB42FB" w:rsidP="00962566">
      <w:pPr>
        <w:pStyle w:val="a8"/>
        <w:wordWrap/>
        <w:spacing w:line="240" w:lineRule="auto"/>
        <w:jc w:val="right"/>
        <w:rPr>
          <w:rFonts w:ascii="Times New Roman" w:eastAsiaTheme="minorEastAsia" w:hAnsi="Times New Roman" w:cs="Times New Roman"/>
          <w:sz w:val="16"/>
          <w:szCs w:val="16"/>
        </w:rPr>
      </w:pPr>
      <w:r w:rsidRPr="002612AC">
        <w:rPr>
          <w:rFonts w:ascii="Times New Roman" w:eastAsiaTheme="minorEastAsia" w:hAnsi="Times New Roman" w:cs="Times New Roman"/>
          <w:sz w:val="22"/>
          <w:szCs w:val="22"/>
        </w:rPr>
        <w:t>※ 2021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年度全韩国废弃物产生及处理现状</w:t>
      </w:r>
    </w:p>
    <w:p w14:paraId="6550B0AA" w14:textId="787F18A8" w:rsidR="00BA6D31" w:rsidRPr="002612AC" w:rsidRDefault="002612AC" w:rsidP="002612AC">
      <w:pPr>
        <w:spacing w:line="432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12AC">
        <w:rPr>
          <w:rFonts w:ascii="Times New Roman" w:eastAsia="Times New Roman" w:hAnsi="Times New Roman" w:cs="Times New Roman" w:hint="eastAsia"/>
          <w:color w:val="000000"/>
          <w:w w:val="96"/>
          <w:kern w:val="0"/>
          <w:sz w:val="34"/>
          <w:szCs w:val="34"/>
          <w:lang w:eastAsia="ko-KR"/>
        </w:rPr>
        <w:t>󰏅</w:t>
      </w:r>
      <w:r>
        <w:rPr>
          <w:rFonts w:ascii="Times New Roman" w:eastAsia="Times New Roman" w:hAnsi="Times New Roman" w:cs="Times New Roman"/>
          <w:color w:val="000000"/>
          <w:w w:val="96"/>
          <w:kern w:val="0"/>
          <w:sz w:val="34"/>
          <w:szCs w:val="34"/>
          <w:lang w:eastAsia="ko-KR"/>
        </w:rPr>
        <w:t xml:space="preserve"> </w:t>
      </w:r>
      <w:r w:rsidR="00CB42FB" w:rsidRPr="002612AC">
        <w:rPr>
          <w:rFonts w:ascii="Times New Roman" w:hAnsi="Times New Roman" w:cs="Times New Roman"/>
          <w:sz w:val="28"/>
          <w:szCs w:val="28"/>
        </w:rPr>
        <w:t>废弃物产生现状</w:t>
      </w:r>
    </w:p>
    <w:p w14:paraId="639661D4" w14:textId="1047A776" w:rsidR="00BA6D31" w:rsidRPr="002612AC" w:rsidRDefault="00CB42FB" w:rsidP="002612AC">
      <w:pPr>
        <w:pStyle w:val="a8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2021</w:t>
      </w:r>
      <w:r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年首尔市废弃物产生量为</w:t>
      </w:r>
      <w:r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48410</w:t>
      </w:r>
      <w:r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吨</w:t>
      </w:r>
      <w:r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/</w:t>
      </w:r>
      <w:r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天</w:t>
      </w:r>
    </w:p>
    <w:p w14:paraId="1B33F21C" w14:textId="4097EFEA" w:rsidR="00BA6D31" w:rsidRPr="002612AC" w:rsidRDefault="006C72CE" w:rsidP="002612AC">
      <w:pPr>
        <w:pStyle w:val="a8"/>
        <w:spacing w:line="276" w:lineRule="auto"/>
        <w:ind w:left="1134" w:hanging="754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pict w14:anchorId="3C1EA920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8.7pt;margin-top:14.25pt;width:57.85pt;height:18.75pt;z-index:251657216" stroked="f">
            <v:textbox inset="0,0,0,0">
              <w:txbxContent>
                <w:p w14:paraId="0D662E0C" w14:textId="23743EC6" w:rsidR="007E66CC" w:rsidRPr="002612AC" w:rsidRDefault="007E66CC" w:rsidP="007E66CC">
                  <w:pPr>
                    <w:spacing w:line="192" w:lineRule="auto"/>
                    <w:jc w:val="center"/>
                    <w:rPr>
                      <w:sz w:val="14"/>
                      <w:szCs w:val="14"/>
                    </w:rPr>
                  </w:pPr>
                  <w:r w:rsidRPr="002612AC">
                    <w:rPr>
                      <w:rFonts w:hint="eastAsia"/>
                      <w:sz w:val="14"/>
                      <w:szCs w:val="14"/>
                    </w:rPr>
                    <w:t>工地生活，</w:t>
                  </w:r>
                  <w:r w:rsidRPr="002612AC">
                    <w:rPr>
                      <w:rFonts w:hint="eastAsia"/>
                      <w:sz w:val="14"/>
                      <w:szCs w:val="14"/>
                    </w:rPr>
                    <w:cr/>
                    <w:t>2998</w:t>
                  </w:r>
                  <w:r w:rsidRPr="002612AC">
                    <w:rPr>
                      <w:rFonts w:hint="eastAsia"/>
                      <w:sz w:val="14"/>
                      <w:szCs w:val="14"/>
                    </w:rPr>
                    <w:t>，</w:t>
                  </w:r>
                  <w:r w:rsidRPr="002612AC">
                    <w:rPr>
                      <w:rFonts w:hint="eastAsia"/>
                      <w:sz w:val="14"/>
                      <w:szCs w:val="14"/>
                    </w:rPr>
                    <w:t>6%</w:t>
                  </w:r>
                </w:p>
              </w:txbxContent>
            </v:textbox>
          </v:shape>
        </w:pict>
      </w:r>
      <w:r w:rsidR="002612AC" w:rsidRPr="002612AC">
        <w:rPr>
          <w:rFonts w:ascii="Times New Roman" w:eastAsiaTheme="minorEastAsia" w:hAnsi="Times New Roman" w:cs="Times New Roman"/>
          <w:noProof/>
          <w:sz w:val="16"/>
          <w:szCs w:val="16"/>
          <w:lang w:eastAsia="ko-KR"/>
        </w:rPr>
        <w:drawing>
          <wp:anchor distT="0" distB="0" distL="114300" distR="114300" simplePos="0" relativeHeight="251653120" behindDoc="0" locked="0" layoutInCell="1" allowOverlap="1" wp14:anchorId="78BF6EDF" wp14:editId="0D80024D">
            <wp:simplePos x="0" y="0"/>
            <wp:positionH relativeFrom="page">
              <wp:posOffset>4625975</wp:posOffset>
            </wp:positionH>
            <wp:positionV relativeFrom="page">
              <wp:posOffset>2105936</wp:posOffset>
            </wp:positionV>
            <wp:extent cx="2344420" cy="1471295"/>
            <wp:effectExtent l="0" t="0" r="0" b="0"/>
            <wp:wrapSquare wrapText="bothSides"/>
            <wp:docPr id="1" name="picture 1" descr="그림입니다. 원본 그림의 이름: 제목 없음.png 원본 그림의 크기: 가로 329pixel, 세로 206pix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2FB" w:rsidRPr="002612AC">
        <w:rPr>
          <w:rFonts w:ascii="Times New Roman" w:eastAsiaTheme="minorEastAsia" w:hAnsi="Times New Roman" w:cs="Times New Roman"/>
          <w:sz w:val="22"/>
          <w:szCs w:val="22"/>
        </w:rPr>
        <w:t xml:space="preserve">- </w:t>
      </w:r>
      <w:r w:rsidR="00CB42FB"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>生活废弃物：</w:t>
      </w:r>
      <w:r w:rsidR="00CB42FB"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>7943</w:t>
      </w:r>
      <w:r w:rsidR="00CB42FB"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>吨</w:t>
      </w:r>
      <w:r w:rsidR="00CB42FB"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>/</w:t>
      </w:r>
      <w:r w:rsidR="00CB42FB"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>天（</w:t>
      </w:r>
      <w:r w:rsidR="00CB42FB"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>16.4%</w:t>
      </w:r>
      <w:r w:rsidR="00CB42FB" w:rsidRPr="002612AC">
        <w:rPr>
          <w:rFonts w:ascii="Times New Roman" w:eastAsiaTheme="minorEastAsia" w:hAnsi="Times New Roman" w:cs="Times New Roman"/>
          <w:sz w:val="22"/>
          <w:szCs w:val="22"/>
        </w:rPr>
        <w:t>）</w:t>
      </w:r>
    </w:p>
    <w:p w14:paraId="32DBEBD2" w14:textId="47FF04A8" w:rsidR="00BA6D31" w:rsidRPr="002612AC" w:rsidRDefault="006C72CE" w:rsidP="002612AC">
      <w:pPr>
        <w:pStyle w:val="a8"/>
        <w:spacing w:line="276" w:lineRule="auto"/>
        <w:ind w:leftChars="283" w:left="566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pict w14:anchorId="3C1EA920">
          <v:shape id="_x0000_s1031" type="#_x0000_t202" style="position:absolute;left:0;text-align:left;margin-left:410.25pt;margin-top:21.95pt;width:55.15pt;height:24.3pt;z-index:251659264" stroked="f">
            <v:textbox inset="0,0,0,0">
              <w:txbxContent>
                <w:p w14:paraId="260DC063" w14:textId="4D585F3D" w:rsidR="007E66CC" w:rsidRPr="002612AC" w:rsidRDefault="007E66CC" w:rsidP="007E66CC">
                  <w:pPr>
                    <w:spacing w:line="192" w:lineRule="auto"/>
                    <w:jc w:val="center"/>
                    <w:rPr>
                      <w:sz w:val="14"/>
                      <w:szCs w:val="14"/>
                    </w:rPr>
                  </w:pPr>
                  <w:r w:rsidRPr="002612AC">
                    <w:rPr>
                      <w:rFonts w:hint="eastAsia"/>
                      <w:sz w:val="14"/>
                      <w:szCs w:val="14"/>
                    </w:rPr>
                    <w:t>生活，</w:t>
                  </w:r>
                  <w:r w:rsidRPr="002612AC">
                    <w:rPr>
                      <w:rFonts w:hint="eastAsia"/>
                      <w:sz w:val="14"/>
                      <w:szCs w:val="14"/>
                    </w:rPr>
                    <w:br/>
                    <w:t>7943</w:t>
                  </w:r>
                  <w:r w:rsidRPr="002612AC">
                    <w:rPr>
                      <w:rFonts w:hint="eastAsia"/>
                      <w:sz w:val="14"/>
                      <w:szCs w:val="14"/>
                    </w:rPr>
                    <w:t>，</w:t>
                  </w:r>
                  <w:r w:rsidRPr="002612AC">
                    <w:rPr>
                      <w:rFonts w:hint="eastAsia"/>
                      <w:sz w:val="14"/>
                      <w:szCs w:val="14"/>
                    </w:rPr>
                    <w:t>16%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sz w:val="16"/>
          <w:szCs w:val="16"/>
        </w:rPr>
        <w:pict w14:anchorId="3C1EA920">
          <v:shape id="_x0000_s1030" type="#_x0000_t202" style="position:absolute;left:0;text-align:left;margin-left:371.85pt;margin-top:5.65pt;width:48.6pt;height:17.75pt;z-index:251658240" stroked="f">
            <v:textbox inset="0,0,0,0">
              <w:txbxContent>
                <w:p w14:paraId="362E08A5" w14:textId="25711E30" w:rsidR="007E66CC" w:rsidRPr="002612AC" w:rsidRDefault="007E66CC" w:rsidP="007E66CC">
                  <w:pPr>
                    <w:spacing w:line="192" w:lineRule="auto"/>
                    <w:jc w:val="center"/>
                    <w:rPr>
                      <w:sz w:val="14"/>
                      <w:szCs w:val="14"/>
                    </w:rPr>
                  </w:pPr>
                  <w:r w:rsidRPr="002612AC">
                    <w:rPr>
                      <w:rFonts w:hint="eastAsia"/>
                      <w:sz w:val="14"/>
                      <w:szCs w:val="14"/>
                    </w:rPr>
                    <w:t>指定废弃物，</w:t>
                  </w:r>
                  <w:r w:rsidRPr="002612AC">
                    <w:rPr>
                      <w:rFonts w:hint="eastAsia"/>
                      <w:sz w:val="14"/>
                      <w:szCs w:val="14"/>
                    </w:rPr>
                    <w:cr/>
                    <w:t>374</w:t>
                  </w:r>
                  <w:r w:rsidRPr="002612AC">
                    <w:rPr>
                      <w:rFonts w:hint="eastAsia"/>
                      <w:sz w:val="14"/>
                      <w:szCs w:val="14"/>
                    </w:rPr>
                    <w:t>，</w:t>
                  </w:r>
                  <w:r w:rsidRPr="002612AC">
                    <w:rPr>
                      <w:rFonts w:hint="eastAsia"/>
                      <w:sz w:val="14"/>
                      <w:szCs w:val="14"/>
                    </w:rPr>
                    <w:t>1%</w:t>
                  </w:r>
                </w:p>
              </w:txbxContent>
            </v:textbox>
          </v:shape>
        </w:pict>
      </w:r>
      <w:r w:rsidR="00CB42FB" w:rsidRPr="002612AC">
        <w:rPr>
          <w:rFonts w:ascii="맑은 고딕" w:eastAsia="맑은 고딕" w:hAnsi="맑은 고딕" w:cs="맑은 고딕" w:hint="eastAsia"/>
          <w:sz w:val="22"/>
          <w:szCs w:val="22"/>
        </w:rPr>
        <w:t>▶</w:t>
      </w:r>
      <w:r w:rsidR="00CB42FB" w:rsidRPr="002612AC">
        <w:rPr>
          <w:rFonts w:ascii="Times New Roman" w:eastAsiaTheme="minorEastAsia" w:hAnsi="Times New Roman" w:cs="Times New Roman"/>
          <w:sz w:val="22"/>
          <w:szCs w:val="22"/>
        </w:rPr>
        <w:t>一般</w:t>
      </w:r>
      <w:r w:rsidR="00CB42FB" w:rsidRPr="002612AC">
        <w:rPr>
          <w:rFonts w:ascii="Times New Roman" w:eastAsiaTheme="minorEastAsia" w:hAnsi="Times New Roman" w:cs="Times New Roman"/>
          <w:sz w:val="22"/>
          <w:szCs w:val="22"/>
        </w:rPr>
        <w:t>6.3%</w:t>
      </w:r>
      <w:r w:rsidR="00CB42FB" w:rsidRPr="002612AC">
        <w:rPr>
          <w:rFonts w:ascii="Times New Roman" w:eastAsiaTheme="minorEastAsia" w:hAnsi="Times New Roman" w:cs="Times New Roman"/>
          <w:sz w:val="22"/>
          <w:szCs w:val="22"/>
        </w:rPr>
        <w:t>，再利用</w:t>
      </w:r>
      <w:r w:rsidR="00CB42FB" w:rsidRPr="002612AC">
        <w:rPr>
          <w:rFonts w:ascii="Times New Roman" w:eastAsiaTheme="minorEastAsia" w:hAnsi="Times New Roman" w:cs="Times New Roman"/>
          <w:sz w:val="22"/>
          <w:szCs w:val="22"/>
        </w:rPr>
        <w:t>5.3%</w:t>
      </w:r>
      <w:r w:rsidR="00CB42FB" w:rsidRPr="002612AC">
        <w:rPr>
          <w:rFonts w:ascii="Times New Roman" w:eastAsiaTheme="minorEastAsia" w:hAnsi="Times New Roman" w:cs="Times New Roman"/>
          <w:sz w:val="22"/>
          <w:szCs w:val="22"/>
        </w:rPr>
        <w:t>，厨余</w:t>
      </w:r>
      <w:r w:rsidR="00CB42FB" w:rsidRPr="002612AC">
        <w:rPr>
          <w:rFonts w:ascii="Times New Roman" w:eastAsiaTheme="minorEastAsia" w:hAnsi="Times New Roman" w:cs="Times New Roman"/>
          <w:sz w:val="22"/>
          <w:szCs w:val="22"/>
        </w:rPr>
        <w:t xml:space="preserve">4.7% </w:t>
      </w:r>
    </w:p>
    <w:p w14:paraId="39F2B45A" w14:textId="2A4730B3" w:rsidR="00BA6D31" w:rsidRPr="002612AC" w:rsidRDefault="00CB42FB" w:rsidP="002612AC">
      <w:pPr>
        <w:pStyle w:val="a8"/>
        <w:spacing w:line="276" w:lineRule="auto"/>
        <w:ind w:left="1134" w:hanging="754"/>
        <w:rPr>
          <w:rFonts w:ascii="Times New Roman" w:eastAsiaTheme="minorEastAsia" w:hAnsi="Times New Roman" w:cs="Times New Roman"/>
          <w:b/>
          <w:bCs/>
          <w:sz w:val="22"/>
          <w:szCs w:val="22"/>
        </w:rPr>
      </w:pPr>
      <w:r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- </w:t>
      </w:r>
      <w:r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>营业场所废弃物：</w:t>
      </w:r>
      <w:r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>40467</w:t>
      </w:r>
      <w:r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>吨</w:t>
      </w:r>
      <w:r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>/</w:t>
      </w:r>
      <w:r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>天（</w:t>
      </w:r>
      <w:r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>83.6%</w:t>
      </w:r>
      <w:r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>）</w:t>
      </w:r>
    </w:p>
    <w:p w14:paraId="2EFDAB1A" w14:textId="1FDBC21F" w:rsidR="00BA6D31" w:rsidRPr="002612AC" w:rsidRDefault="006C72CE" w:rsidP="002612AC">
      <w:pPr>
        <w:pStyle w:val="a8"/>
        <w:spacing w:line="276" w:lineRule="auto"/>
        <w:ind w:leftChars="283" w:left="566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pict w14:anchorId="3C1EA920">
          <v:shape id="_x0000_s1032" type="#_x0000_t202" style="position:absolute;left:0;text-align:left;margin-left:419.05pt;margin-top:14pt;width:82.45pt;height:21.2pt;z-index:251660288" stroked="f">
            <v:textbox inset="0,0,0,0">
              <w:txbxContent>
                <w:p w14:paraId="7970E24A" w14:textId="558802E1" w:rsidR="007E66CC" w:rsidRPr="002612AC" w:rsidRDefault="007E66CC" w:rsidP="007E66CC">
                  <w:pPr>
                    <w:spacing w:line="192" w:lineRule="auto"/>
                    <w:jc w:val="center"/>
                    <w:rPr>
                      <w:sz w:val="14"/>
                      <w:szCs w:val="14"/>
                    </w:rPr>
                  </w:pPr>
                  <w:r w:rsidRPr="002612AC">
                    <w:rPr>
                      <w:rFonts w:hint="eastAsia"/>
                      <w:sz w:val="14"/>
                      <w:szCs w:val="14"/>
                    </w:rPr>
                    <w:t>项目设备排放设施合计，</w:t>
                  </w:r>
                  <w:r w:rsidRPr="002612AC">
                    <w:rPr>
                      <w:rFonts w:hint="eastAsia"/>
                      <w:sz w:val="14"/>
                      <w:szCs w:val="14"/>
                    </w:rPr>
                    <w:cr/>
                    <w:t>1227</w:t>
                  </w:r>
                  <w:r w:rsidRPr="002612AC">
                    <w:rPr>
                      <w:rFonts w:hint="eastAsia"/>
                      <w:sz w:val="14"/>
                      <w:szCs w:val="14"/>
                    </w:rPr>
                    <w:t>，</w:t>
                  </w:r>
                  <w:r w:rsidRPr="002612AC">
                    <w:rPr>
                      <w:rFonts w:hint="eastAsia"/>
                      <w:sz w:val="14"/>
                      <w:szCs w:val="14"/>
                    </w:rPr>
                    <w:t>3%</w:t>
                  </w:r>
                </w:p>
              </w:txbxContent>
            </v:textbox>
          </v:shape>
        </w:pict>
      </w:r>
      <w:r w:rsidR="00CB42FB" w:rsidRPr="002612AC">
        <w:rPr>
          <w:rFonts w:ascii="맑은 고딕" w:eastAsia="맑은 고딕" w:hAnsi="맑은 고딕" w:cs="맑은 고딕" w:hint="eastAsia"/>
          <w:sz w:val="22"/>
          <w:szCs w:val="22"/>
        </w:rPr>
        <w:t>▶</w:t>
      </w:r>
      <w:r w:rsidR="00CB42FB" w:rsidRPr="002612AC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CB42FB" w:rsidRPr="002612AC">
        <w:rPr>
          <w:rFonts w:ascii="Times New Roman" w:eastAsiaTheme="minorEastAsia" w:hAnsi="Times New Roman" w:cs="Times New Roman"/>
          <w:sz w:val="22"/>
          <w:szCs w:val="22"/>
        </w:rPr>
        <w:t>排放设施合计</w:t>
      </w:r>
      <w:r w:rsidR="00CB42FB" w:rsidRPr="002612AC">
        <w:rPr>
          <w:rFonts w:ascii="Times New Roman" w:eastAsiaTheme="minorEastAsia" w:hAnsi="Times New Roman" w:cs="Times New Roman"/>
          <w:sz w:val="22"/>
          <w:szCs w:val="22"/>
        </w:rPr>
        <w:t>5.9%</w:t>
      </w:r>
      <w:r w:rsidR="00CB42FB" w:rsidRPr="002612AC">
        <w:rPr>
          <w:rFonts w:ascii="Times New Roman" w:eastAsiaTheme="minorEastAsia" w:hAnsi="Times New Roman" w:cs="Times New Roman"/>
          <w:sz w:val="22"/>
          <w:szCs w:val="22"/>
        </w:rPr>
        <w:t>，建筑</w:t>
      </w:r>
      <w:r w:rsidR="00CB42FB" w:rsidRPr="002612AC">
        <w:rPr>
          <w:rFonts w:ascii="Times New Roman" w:eastAsiaTheme="minorEastAsia" w:hAnsi="Times New Roman" w:cs="Times New Roman"/>
          <w:sz w:val="22"/>
          <w:szCs w:val="22"/>
        </w:rPr>
        <w:t>68.2%</w:t>
      </w:r>
      <w:r w:rsidR="00CB42FB" w:rsidRPr="002612AC">
        <w:rPr>
          <w:rFonts w:ascii="Times New Roman" w:eastAsiaTheme="minorEastAsia" w:hAnsi="Times New Roman" w:cs="Times New Roman"/>
          <w:sz w:val="22"/>
          <w:szCs w:val="22"/>
        </w:rPr>
        <w:t>，指定</w:t>
      </w:r>
      <w:r w:rsidR="00CB42FB" w:rsidRPr="002612AC">
        <w:rPr>
          <w:rFonts w:ascii="Times New Roman" w:eastAsiaTheme="minorEastAsia" w:hAnsi="Times New Roman" w:cs="Times New Roman"/>
          <w:sz w:val="22"/>
          <w:szCs w:val="22"/>
        </w:rPr>
        <w:t>0.8%</w:t>
      </w:r>
    </w:p>
    <w:p w14:paraId="5499C615" w14:textId="0E906E48" w:rsidR="00BA6D31" w:rsidRPr="002612AC" w:rsidRDefault="006C72CE" w:rsidP="002612AC">
      <w:pPr>
        <w:pStyle w:val="a8"/>
        <w:spacing w:after="140" w:line="276" w:lineRule="auto"/>
        <w:ind w:leftChars="425" w:left="850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pict w14:anchorId="3C1EA920">
          <v:shape id="_x0000_s1034" type="#_x0000_t202" style="position:absolute;left:0;text-align:left;margin-left:334.55pt;margin-top:8.75pt;width:53.1pt;height:21.2pt;z-index:251662336" fillcolor="#ffc000" stroked="f">
            <v:textbox inset="0,0,0,0">
              <w:txbxContent>
                <w:p w14:paraId="1560F9AF" w14:textId="77777777" w:rsidR="007E66CC" w:rsidRPr="002612AC" w:rsidRDefault="007E66CC" w:rsidP="007E66CC">
                  <w:pPr>
                    <w:spacing w:line="192" w:lineRule="auto"/>
                    <w:jc w:val="center"/>
                    <w:rPr>
                      <w:sz w:val="14"/>
                      <w:szCs w:val="14"/>
                    </w:rPr>
                  </w:pPr>
                  <w:r w:rsidRPr="002612AC">
                    <w:rPr>
                      <w:rFonts w:hint="eastAsia"/>
                      <w:sz w:val="14"/>
                      <w:szCs w:val="14"/>
                    </w:rPr>
                    <w:t>建筑，</w:t>
                  </w:r>
                  <w:r w:rsidRPr="002612AC">
                    <w:rPr>
                      <w:rFonts w:hint="eastAsia"/>
                      <w:sz w:val="14"/>
                      <w:szCs w:val="14"/>
                    </w:rPr>
                    <w:br/>
                    <w:t>33027</w:t>
                  </w:r>
                  <w:r w:rsidRPr="002612AC">
                    <w:rPr>
                      <w:rFonts w:hint="eastAsia"/>
                      <w:sz w:val="14"/>
                      <w:szCs w:val="14"/>
                    </w:rPr>
                    <w:t>，</w:t>
                  </w:r>
                  <w:r w:rsidRPr="002612AC">
                    <w:rPr>
                      <w:rFonts w:hint="eastAsia"/>
                      <w:sz w:val="14"/>
                      <w:szCs w:val="14"/>
                    </w:rPr>
                    <w:t>68%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sz w:val="16"/>
          <w:szCs w:val="16"/>
        </w:rPr>
        <w:pict w14:anchorId="3C1EA920">
          <v:shape id="_x0000_s1033" type="#_x0000_t202" style="position:absolute;left:0;text-align:left;margin-left:417.15pt;margin-top:20.25pt;width:81.75pt;height:21.2pt;z-index:251661312" stroked="f">
            <v:textbox inset="0,0,0,0">
              <w:txbxContent>
                <w:p w14:paraId="24AC9FF0" w14:textId="0DE3E25C" w:rsidR="007E66CC" w:rsidRPr="002612AC" w:rsidRDefault="002612AC" w:rsidP="007E66CC">
                  <w:pPr>
                    <w:spacing w:line="192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营业所</w:t>
                  </w:r>
                  <w:r w:rsidR="007E66CC" w:rsidRPr="002612AC">
                    <w:rPr>
                      <w:rFonts w:hint="eastAsia"/>
                      <w:sz w:val="14"/>
                      <w:szCs w:val="14"/>
                    </w:rPr>
                    <w:t>排放设施合计，</w:t>
                  </w:r>
                  <w:r w:rsidR="007E66CC" w:rsidRPr="002612AC">
                    <w:rPr>
                      <w:rFonts w:hint="eastAsia"/>
                      <w:sz w:val="14"/>
                      <w:szCs w:val="14"/>
                    </w:rPr>
                    <w:br/>
                    <w:t>2841</w:t>
                  </w:r>
                  <w:r w:rsidR="007E66CC" w:rsidRPr="002612AC">
                    <w:rPr>
                      <w:rFonts w:hint="eastAsia"/>
                      <w:sz w:val="14"/>
                      <w:szCs w:val="14"/>
                    </w:rPr>
                    <w:t>，</w:t>
                  </w:r>
                  <w:r w:rsidR="007E66CC" w:rsidRPr="002612AC">
                    <w:rPr>
                      <w:rFonts w:hint="eastAsia"/>
                      <w:sz w:val="14"/>
                      <w:szCs w:val="14"/>
                    </w:rPr>
                    <w:t>6%</w:t>
                  </w:r>
                </w:p>
              </w:txbxContent>
            </v:textbox>
          </v:shape>
        </w:pict>
      </w:r>
      <w:r w:rsidR="00CB42FB" w:rsidRPr="002612AC">
        <w:rPr>
          <w:rFonts w:ascii="Times New Roman" w:eastAsiaTheme="minorEastAsia" w:hAnsi="Times New Roman" w:cs="Times New Roman"/>
          <w:sz w:val="22"/>
          <w:szCs w:val="22"/>
        </w:rPr>
        <w:t>非排放设施合计</w:t>
      </w:r>
      <w:r w:rsidR="00CB42FB" w:rsidRPr="002612AC">
        <w:rPr>
          <w:rFonts w:ascii="Times New Roman" w:eastAsiaTheme="minorEastAsia" w:hAnsi="Times New Roman" w:cs="Times New Roman"/>
          <w:sz w:val="22"/>
          <w:szCs w:val="22"/>
        </w:rPr>
        <w:t>2.5%</w:t>
      </w:r>
      <w:r w:rsidR="00CB42FB" w:rsidRPr="002612AC">
        <w:rPr>
          <w:rFonts w:ascii="Times New Roman" w:eastAsiaTheme="minorEastAsia" w:hAnsi="Times New Roman" w:cs="Times New Roman"/>
          <w:sz w:val="22"/>
          <w:szCs w:val="22"/>
        </w:rPr>
        <w:t>，工地生活</w:t>
      </w:r>
      <w:r w:rsidR="00CB42FB" w:rsidRPr="002612AC">
        <w:rPr>
          <w:rFonts w:ascii="Times New Roman" w:eastAsiaTheme="minorEastAsia" w:hAnsi="Times New Roman" w:cs="Times New Roman"/>
          <w:sz w:val="22"/>
          <w:szCs w:val="22"/>
        </w:rPr>
        <w:t>6.2%</w:t>
      </w:r>
      <w:r w:rsidR="00CB42FB" w:rsidRPr="002612AC">
        <w:rPr>
          <w:rFonts w:ascii="Times New Roman" w:eastAsiaTheme="minorEastAsia" w:hAnsi="Times New Roman" w:cs="Times New Roman"/>
          <w:sz w:val="22"/>
          <w:szCs w:val="22"/>
        </w:rPr>
        <w:t>（估算）</w:t>
      </w:r>
    </w:p>
    <w:p w14:paraId="2A50F1F7" w14:textId="34382042" w:rsidR="00BA6D31" w:rsidRPr="002612AC" w:rsidRDefault="00BA6D31" w:rsidP="002612AC">
      <w:pPr>
        <w:pStyle w:val="a8"/>
        <w:spacing w:line="276" w:lineRule="auto"/>
        <w:ind w:left="754" w:hanging="754"/>
        <w:rPr>
          <w:rFonts w:ascii="Times New Roman" w:eastAsiaTheme="minorEastAsia" w:hAnsi="Times New Roman" w:cs="Times New Roman"/>
          <w:sz w:val="8"/>
          <w:szCs w:val="8"/>
        </w:rPr>
      </w:pPr>
    </w:p>
    <w:p w14:paraId="7E5F5E81" w14:textId="2CB43658" w:rsidR="00BA6D31" w:rsidRPr="002612AC" w:rsidRDefault="006C72CE" w:rsidP="002612AC">
      <w:pPr>
        <w:pStyle w:val="a8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pict w14:anchorId="150F18DE">
          <v:rect id="_x0000_s1181907284" o:spid="_x0000_s1026" alt="그림입니다. 원본 그림의 이름: 제목 없음.png 원본 그림의 크기: 가로 329pixel, 세로 206pixel" style="position:absolute;left:0;text-align:left;margin-left:359.7pt;margin-top:280.25pt;width:184.6pt;height:14.85pt;z-index:251656192;mso-position-horizontal-relative:page;mso-position-vertical-relative:page" filled="f" stroked="f">
            <v:textbox style="mso-next-textbox:#_x0000_s1181907284;mso-fit-shape-to-text:t" inset="0,0,0,0">
              <w:txbxContent>
                <w:p w14:paraId="7F39C553" w14:textId="77777777" w:rsidR="00BA6D31" w:rsidRPr="002612AC" w:rsidRDefault="00CB42FB">
                  <w:pPr>
                    <w:pStyle w:val="a8"/>
                    <w:rPr>
                      <w:rFonts w:ascii="한컴돋움" w:cs="한컴돋움"/>
                      <w:spacing w:val="-6"/>
                      <w:sz w:val="22"/>
                      <w:szCs w:val="22"/>
                    </w:rPr>
                  </w:pPr>
                  <w:r w:rsidRPr="002612AC">
                    <w:rPr>
                      <w:rFonts w:ascii="한컴돋움" w:hint="eastAsia"/>
                      <w:sz w:val="22"/>
                      <w:szCs w:val="22"/>
                    </w:rPr>
                    <w:t>&lt;2021</w:t>
                  </w:r>
                  <w:r w:rsidRPr="002612AC">
                    <w:rPr>
                      <w:rFonts w:ascii="한컴돋움" w:hint="eastAsia"/>
                      <w:sz w:val="22"/>
                      <w:szCs w:val="22"/>
                    </w:rPr>
                    <w:t>年废弃物产生现状（吨</w:t>
                  </w:r>
                  <w:r w:rsidRPr="002612AC">
                    <w:rPr>
                      <w:rFonts w:ascii="한컴돋움" w:hint="eastAsia"/>
                      <w:sz w:val="22"/>
                      <w:szCs w:val="22"/>
                    </w:rPr>
                    <w:t>/</w:t>
                  </w:r>
                  <w:r w:rsidRPr="002612AC">
                    <w:rPr>
                      <w:rFonts w:ascii="한컴돋움" w:hint="eastAsia"/>
                      <w:sz w:val="22"/>
                      <w:szCs w:val="22"/>
                    </w:rPr>
                    <w:t>天）</w:t>
                  </w:r>
                  <w:r w:rsidRPr="002612AC">
                    <w:rPr>
                      <w:rFonts w:ascii="한컴돋움" w:hint="eastAsia"/>
                      <w:sz w:val="22"/>
                      <w:szCs w:val="22"/>
                    </w:rPr>
                    <w:t>&gt;</w:t>
                  </w:r>
                </w:p>
              </w:txbxContent>
            </v:textbox>
            <w10:wrap type="square" anchorx="page" anchory="page"/>
          </v:rect>
        </w:pict>
      </w:r>
      <w:r w:rsidR="00CB42FB"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最近</w:t>
      </w:r>
      <w:r w:rsidR="00CB42FB"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6</w:t>
      </w:r>
      <w:r w:rsidR="00CB42FB"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年（</w:t>
      </w:r>
      <w:r w:rsidR="00CB42FB"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2016</w:t>
      </w:r>
      <w:r w:rsidR="00CB42FB"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年</w:t>
      </w:r>
      <w:r w:rsidR="00CB42FB"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→2021</w:t>
      </w:r>
      <w:r w:rsidR="00CB42FB"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年）期间，废弃物产生量增加</w:t>
      </w:r>
      <w:r w:rsidR="00CB42FB"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2909</w:t>
      </w:r>
      <w:r w:rsidR="00CB42FB"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吨</w:t>
      </w:r>
      <w:r w:rsidR="00CB42FB"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/</w:t>
      </w:r>
      <w:r w:rsidR="00CB42FB"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天（增幅为</w:t>
      </w:r>
      <w:r w:rsidR="00CB42FB"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6.4%</w:t>
      </w:r>
      <w:r w:rsidR="00CB42FB"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）</w:t>
      </w:r>
    </w:p>
    <w:p w14:paraId="2BB96989" w14:textId="4B686DFE" w:rsidR="00BA6D31" w:rsidRPr="002612AC" w:rsidRDefault="00CB42FB" w:rsidP="002612AC">
      <w:pPr>
        <w:pStyle w:val="a8"/>
        <w:spacing w:line="276" w:lineRule="auto"/>
        <w:ind w:left="1134" w:hanging="754"/>
        <w:rPr>
          <w:rFonts w:ascii="Times New Roman" w:eastAsiaTheme="minorEastAsia" w:hAnsi="Times New Roman" w:cs="Times New Roman"/>
          <w:b/>
          <w:bCs/>
          <w:sz w:val="22"/>
          <w:szCs w:val="22"/>
        </w:rPr>
      </w:pPr>
      <w:r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- </w:t>
      </w:r>
      <w:r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>生活废弃物：减少</w:t>
      </w:r>
      <w:r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>808</w:t>
      </w:r>
      <w:r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>吨</w:t>
      </w:r>
      <w:r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>/</w:t>
      </w:r>
      <w:r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>天（</w:t>
      </w:r>
      <w:r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>9.2%</w:t>
      </w:r>
      <w:r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>）</w:t>
      </w:r>
    </w:p>
    <w:p w14:paraId="03126B30" w14:textId="07F8FAFA" w:rsidR="00BA6D31" w:rsidRPr="002612AC" w:rsidRDefault="004240D5" w:rsidP="002612AC">
      <w:pPr>
        <w:pStyle w:val="a8"/>
        <w:spacing w:line="276" w:lineRule="auto"/>
        <w:ind w:leftChars="283" w:left="566"/>
        <w:rPr>
          <w:rFonts w:ascii="Times New Roman" w:eastAsiaTheme="minorEastAsia" w:hAnsi="Times New Roman" w:cs="Times New Roman"/>
          <w:sz w:val="22"/>
          <w:szCs w:val="22"/>
        </w:rPr>
      </w:pPr>
      <w:r w:rsidRPr="002612AC">
        <w:rPr>
          <w:rFonts w:ascii="맑은 고딕" w:eastAsia="맑은 고딕" w:hAnsi="맑은 고딕" w:cs="맑은 고딕" w:hint="eastAsia"/>
          <w:sz w:val="22"/>
          <w:szCs w:val="22"/>
        </w:rPr>
        <w:t>▶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一般（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7.7%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）增加，但厨余（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20.5%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）和再利用（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14.4%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）减少</w:t>
      </w:r>
    </w:p>
    <w:p w14:paraId="74A6CFAD" w14:textId="6E16A656" w:rsidR="00BA6D31" w:rsidRPr="002612AC" w:rsidRDefault="004240D5" w:rsidP="002612AC">
      <w:pPr>
        <w:pStyle w:val="a8"/>
        <w:spacing w:line="276" w:lineRule="auto"/>
        <w:ind w:leftChars="283" w:left="566"/>
        <w:rPr>
          <w:rFonts w:ascii="Times New Roman" w:eastAsiaTheme="minorEastAsia" w:hAnsi="Times New Roman" w:cs="Times New Roman"/>
          <w:sz w:val="22"/>
          <w:szCs w:val="22"/>
        </w:rPr>
      </w:pPr>
      <w:r w:rsidRPr="002612AC">
        <w:rPr>
          <w:rFonts w:ascii="맑은 고딕" w:eastAsia="맑은 고딕" w:hAnsi="맑은 고딕" w:cs="맑은 고딕" w:hint="eastAsia"/>
          <w:sz w:val="22"/>
          <w:szCs w:val="22"/>
        </w:rPr>
        <w:t>▶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人均生活废弃物产生量也从每天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0.86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公斤减至每天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0.82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公斤，减幅为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5.1%</w:t>
      </w:r>
    </w:p>
    <w:p w14:paraId="3E7A0561" w14:textId="49B3C072" w:rsidR="00BA6D31" w:rsidRPr="002612AC" w:rsidRDefault="004240D5" w:rsidP="002612AC">
      <w:pPr>
        <w:pStyle w:val="a8"/>
        <w:spacing w:line="276" w:lineRule="auto"/>
        <w:ind w:leftChars="283" w:left="566"/>
        <w:rPr>
          <w:rFonts w:ascii="Times New Roman" w:eastAsiaTheme="minorEastAsia" w:hAnsi="Times New Roman" w:cs="Times New Roman"/>
          <w:sz w:val="22"/>
          <w:szCs w:val="22"/>
        </w:rPr>
      </w:pPr>
      <w:r w:rsidRPr="002612AC">
        <w:rPr>
          <w:rFonts w:ascii="맑은 고딕" w:eastAsia="맑은 고딕" w:hAnsi="맑은 고딕" w:cs="맑은 고딕" w:hint="eastAsia"/>
          <w:sz w:val="22"/>
          <w:szCs w:val="22"/>
        </w:rPr>
        <w:t>▶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每户家庭生活废弃物产生量从每天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2.09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公斤减至每天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1.79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公斤，减幅为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14.1%</w:t>
      </w:r>
    </w:p>
    <w:p w14:paraId="6A2D296F" w14:textId="65764A5E" w:rsidR="00BA6D31" w:rsidRPr="002612AC" w:rsidRDefault="00CB42FB" w:rsidP="002612AC">
      <w:pPr>
        <w:pStyle w:val="a8"/>
        <w:spacing w:line="276" w:lineRule="auto"/>
        <w:ind w:left="1134" w:hanging="754"/>
        <w:rPr>
          <w:rFonts w:ascii="Times New Roman" w:eastAsiaTheme="minorEastAsia" w:hAnsi="Times New Roman" w:cs="Times New Roman"/>
          <w:b/>
          <w:bCs/>
          <w:sz w:val="22"/>
          <w:szCs w:val="22"/>
        </w:rPr>
      </w:pPr>
      <w:r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- </w:t>
      </w:r>
      <w:r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>营业场所废弃物：增加</w:t>
      </w:r>
      <w:r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>3717</w:t>
      </w:r>
      <w:r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>吨</w:t>
      </w:r>
      <w:r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>/</w:t>
      </w:r>
      <w:r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>天（</w:t>
      </w:r>
      <w:r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>10.1%</w:t>
      </w:r>
      <w:r w:rsidRPr="002612AC">
        <w:rPr>
          <w:rFonts w:ascii="Times New Roman" w:eastAsiaTheme="minorEastAsia" w:hAnsi="Times New Roman" w:cs="Times New Roman"/>
          <w:b/>
          <w:bCs/>
          <w:sz w:val="22"/>
          <w:szCs w:val="22"/>
        </w:rPr>
        <w:t>）</w:t>
      </w:r>
    </w:p>
    <w:p w14:paraId="619B874D" w14:textId="0FEAA8F6" w:rsidR="00BA6D31" w:rsidRPr="002612AC" w:rsidRDefault="004240D5" w:rsidP="002612AC">
      <w:pPr>
        <w:pStyle w:val="a8"/>
        <w:spacing w:line="276" w:lineRule="auto"/>
        <w:ind w:leftChars="283" w:left="566"/>
        <w:rPr>
          <w:rFonts w:ascii="Times New Roman" w:eastAsiaTheme="minorEastAsia" w:hAnsi="Times New Roman" w:cs="Times New Roman"/>
          <w:sz w:val="22"/>
          <w:szCs w:val="22"/>
        </w:rPr>
      </w:pPr>
      <w:r w:rsidRPr="002612AC">
        <w:rPr>
          <w:rFonts w:ascii="맑은 고딕" w:eastAsia="맑은 고딕" w:hAnsi="맑은 고딕" w:cs="맑은 고딕" w:hint="eastAsia"/>
          <w:sz w:val="22"/>
          <w:szCs w:val="22"/>
        </w:rPr>
        <w:t>▶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营业场所排放设施合计废弃物增幅最大（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796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吨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/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天，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38.9%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）</w:t>
      </w:r>
    </w:p>
    <w:p w14:paraId="26A2781B" w14:textId="252C249A" w:rsidR="00BA6D31" w:rsidRPr="002612AC" w:rsidRDefault="00BA6D31" w:rsidP="00962566">
      <w:pPr>
        <w:pStyle w:val="a8"/>
        <w:wordWrap/>
        <w:spacing w:line="240" w:lineRule="auto"/>
        <w:jc w:val="left"/>
        <w:rPr>
          <w:rFonts w:ascii="Times New Roman" w:eastAsiaTheme="minorEastAsia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763"/>
        <w:gridCol w:w="141"/>
        <w:gridCol w:w="1301"/>
        <w:gridCol w:w="922"/>
        <w:gridCol w:w="922"/>
        <w:gridCol w:w="922"/>
        <w:gridCol w:w="922"/>
        <w:gridCol w:w="922"/>
        <w:gridCol w:w="922"/>
        <w:gridCol w:w="859"/>
      </w:tblGrid>
      <w:tr w:rsidR="00BA6D31" w:rsidRPr="002612AC" w14:paraId="3E7868A1" w14:textId="77777777" w:rsidTr="00962566">
        <w:trPr>
          <w:trHeight w:val="296"/>
        </w:trPr>
        <w:tc>
          <w:tcPr>
            <w:tcW w:w="9393" w:type="dxa"/>
            <w:gridSpan w:val="11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14:paraId="41E66333" w14:textId="5180B87E" w:rsidR="00BA6D31" w:rsidRPr="002612AC" w:rsidRDefault="00CB42FB" w:rsidP="00962566">
            <w:pPr>
              <w:pStyle w:val="a8"/>
              <w:wordWrap/>
              <w:spacing w:line="192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（单位：吨</w:t>
            </w:r>
            <w:r w:rsidRPr="002612AC">
              <w:rPr>
                <w:rFonts w:ascii="Times New Roman" w:eastAsiaTheme="minorEastAsia" w:hAnsi="Times New Roman" w:cs="Times New Roman"/>
              </w:rPr>
              <w:t>/</w:t>
            </w:r>
            <w:r w:rsidRPr="002612AC">
              <w:rPr>
                <w:rFonts w:ascii="Times New Roman" w:eastAsiaTheme="minorEastAsia" w:hAnsi="Times New Roman" w:cs="Times New Roman"/>
              </w:rPr>
              <w:t>天）</w:t>
            </w:r>
          </w:p>
        </w:tc>
      </w:tr>
      <w:tr w:rsidR="00BA6D31" w:rsidRPr="002612AC" w14:paraId="23540DA8" w14:textId="77777777" w:rsidTr="0050219B">
        <w:trPr>
          <w:trHeight w:val="316"/>
        </w:trPr>
        <w:tc>
          <w:tcPr>
            <w:tcW w:w="797" w:type="dxa"/>
            <w:vMerge w:val="restart"/>
            <w:tcBorders>
              <w:top w:val="single" w:sz="9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FE6F7"/>
            <w:vAlign w:val="center"/>
          </w:tcPr>
          <w:p w14:paraId="2C52BECF" w14:textId="77777777" w:rsidR="00BA6D31" w:rsidRPr="002612AC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产生源</w:t>
            </w:r>
          </w:p>
        </w:tc>
        <w:tc>
          <w:tcPr>
            <w:tcW w:w="2205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6F7"/>
            <w:vAlign w:val="center"/>
          </w:tcPr>
          <w:p w14:paraId="7D6EC843" w14:textId="775AAE42" w:rsidR="00BA6D31" w:rsidRPr="002612AC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分类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6F7"/>
            <w:vAlign w:val="center"/>
          </w:tcPr>
          <w:p w14:paraId="1E05B3F8" w14:textId="77777777" w:rsidR="00BA6D31" w:rsidRPr="002612AC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2016</w:t>
            </w: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6F7"/>
            <w:vAlign w:val="center"/>
          </w:tcPr>
          <w:p w14:paraId="5BD5EDDC" w14:textId="77777777" w:rsidR="00BA6D31" w:rsidRPr="002612AC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2017</w:t>
            </w: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6F7"/>
            <w:vAlign w:val="center"/>
          </w:tcPr>
          <w:p w14:paraId="3912F6AD" w14:textId="77777777" w:rsidR="00BA6D31" w:rsidRPr="002612AC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2018</w:t>
            </w: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6F7"/>
            <w:vAlign w:val="center"/>
          </w:tcPr>
          <w:p w14:paraId="278E17F3" w14:textId="77777777" w:rsidR="00BA6D31" w:rsidRPr="002612AC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2019</w:t>
            </w: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6F7"/>
            <w:vAlign w:val="center"/>
          </w:tcPr>
          <w:p w14:paraId="11399B99" w14:textId="77777777" w:rsidR="00BA6D31" w:rsidRPr="002612AC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2020</w:t>
            </w: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6F7"/>
            <w:vAlign w:val="center"/>
          </w:tcPr>
          <w:p w14:paraId="6A12F9A5" w14:textId="77777777" w:rsidR="00BA6D31" w:rsidRPr="002612AC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2021</w:t>
            </w: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85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DFE6F7"/>
            <w:vAlign w:val="center"/>
          </w:tcPr>
          <w:p w14:paraId="75003090" w14:textId="77777777" w:rsidR="00BA6D31" w:rsidRPr="002612AC" w:rsidRDefault="00BA6D31" w:rsidP="00962566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A6D31" w:rsidRPr="002612AC" w14:paraId="7716A846" w14:textId="77777777" w:rsidTr="0050219B">
        <w:trPr>
          <w:trHeight w:val="31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6A9CBDEB" w14:textId="77777777" w:rsidR="00BA6D31" w:rsidRPr="002612AC" w:rsidRDefault="00BA6D31" w:rsidP="00962566">
            <w:pPr>
              <w:wordWrap/>
              <w:spacing w:line="192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CDF2E4"/>
            <w:vAlign w:val="center"/>
          </w:tcPr>
          <w:p w14:paraId="1A2EE30C" w14:textId="6CDC10E3" w:rsidR="00BA6D31" w:rsidRPr="002612AC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总计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CDF2E4"/>
            <w:vAlign w:val="center"/>
          </w:tcPr>
          <w:p w14:paraId="13C914CF" w14:textId="77777777" w:rsidR="00BA6D31" w:rsidRPr="002612AC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45,501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CDF2E4"/>
            <w:vAlign w:val="center"/>
          </w:tcPr>
          <w:p w14:paraId="24300DB0" w14:textId="77777777" w:rsidR="00BA6D31" w:rsidRPr="002612AC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46,221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CDF2E4"/>
            <w:vAlign w:val="center"/>
          </w:tcPr>
          <w:p w14:paraId="6289CD29" w14:textId="77777777" w:rsidR="00BA6D31" w:rsidRPr="002612AC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46,543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CDF2E4"/>
            <w:vAlign w:val="center"/>
          </w:tcPr>
          <w:p w14:paraId="5B908EE3" w14:textId="77777777" w:rsidR="00BA6D31" w:rsidRPr="002612AC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48,018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CDF2E4"/>
            <w:vAlign w:val="center"/>
          </w:tcPr>
          <w:p w14:paraId="53C67102" w14:textId="77777777" w:rsidR="00BA6D31" w:rsidRPr="002612AC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52,249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CDF2E4"/>
            <w:vAlign w:val="center"/>
          </w:tcPr>
          <w:p w14:paraId="7EEA2BB2" w14:textId="77777777" w:rsidR="00BA6D31" w:rsidRPr="002612AC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48,410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nil"/>
              <w:tl2br w:val="nil"/>
              <w:tr2bl w:val="nil"/>
            </w:tcBorders>
            <w:shd w:val="clear" w:color="auto" w:fill="CDF2E4"/>
            <w:vAlign w:val="center"/>
          </w:tcPr>
          <w:p w14:paraId="789B40EC" w14:textId="77777777" w:rsidR="00BA6D31" w:rsidRPr="002612AC" w:rsidRDefault="00BA6D31" w:rsidP="00962566">
            <w:pPr>
              <w:pStyle w:val="xl72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A6D31" w:rsidRPr="002612AC" w14:paraId="37261F88" w14:textId="77777777" w:rsidTr="0050219B">
        <w:trPr>
          <w:trHeight w:val="296"/>
        </w:trPr>
        <w:tc>
          <w:tcPr>
            <w:tcW w:w="797" w:type="dxa"/>
            <w:vMerge w:val="restart"/>
            <w:tcBorders>
              <w:top w:val="double" w:sz="11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3B428017" w14:textId="77777777" w:rsidR="00BA6D31" w:rsidRPr="002612AC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家庭</w:t>
            </w:r>
          </w:p>
        </w:tc>
        <w:tc>
          <w:tcPr>
            <w:tcW w:w="2205" w:type="dxa"/>
            <w:gridSpan w:val="3"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0138B32C" w14:textId="77777777" w:rsidR="00BA6D31" w:rsidRPr="002612AC" w:rsidRDefault="00CB42FB" w:rsidP="00962566">
            <w:pPr>
              <w:pStyle w:val="a8"/>
              <w:wordWrap/>
              <w:spacing w:line="192" w:lineRule="auto"/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小计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73E5707" w14:textId="77777777" w:rsidR="00BA6D31" w:rsidRPr="002612AC" w:rsidRDefault="00CB42FB" w:rsidP="00962566">
            <w:pPr>
              <w:pStyle w:val="xl77"/>
              <w:wordWrap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8,751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D9DA2A7" w14:textId="77777777" w:rsidR="00BA6D31" w:rsidRPr="002612AC" w:rsidRDefault="00CB42FB" w:rsidP="00962566">
            <w:pPr>
              <w:pStyle w:val="xl77"/>
              <w:wordWrap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8,432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1375B078" w14:textId="77777777" w:rsidR="00BA6D31" w:rsidRPr="002612AC" w:rsidRDefault="00CB42FB" w:rsidP="00962566">
            <w:pPr>
              <w:pStyle w:val="xl77"/>
              <w:wordWrap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8,587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4FFB03B" w14:textId="77777777" w:rsidR="00BA6D31" w:rsidRPr="002612AC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8,690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0188999" w14:textId="77777777" w:rsidR="00BA6D31" w:rsidRPr="002612AC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8,683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86374F8" w14:textId="77777777" w:rsidR="00BA6D31" w:rsidRPr="002612AC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7,943</w:t>
            </w:r>
          </w:p>
        </w:tc>
        <w:tc>
          <w:tcPr>
            <w:tcW w:w="859" w:type="dxa"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nil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A8B2563" w14:textId="77777777" w:rsidR="00BA6D31" w:rsidRPr="002612AC" w:rsidRDefault="00BA6D31" w:rsidP="00962566">
            <w:pPr>
              <w:pStyle w:val="xl76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A6D31" w:rsidRPr="002612AC" w14:paraId="49662061" w14:textId="77777777" w:rsidTr="0050219B">
        <w:trPr>
          <w:trHeight w:val="296"/>
        </w:trPr>
        <w:tc>
          <w:tcPr>
            <w:tcW w:w="797" w:type="dxa"/>
            <w:vMerge/>
            <w:tcBorders>
              <w:top w:val="double" w:sz="11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4C9472B5" w14:textId="77777777" w:rsidR="00BA6D31" w:rsidRPr="002612AC" w:rsidRDefault="00BA6D31" w:rsidP="00962566">
            <w:pPr>
              <w:wordWrap/>
              <w:spacing w:line="192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76015C79" w14:textId="77777777" w:rsidR="00BA6D31" w:rsidRPr="002612AC" w:rsidRDefault="00CB42FB" w:rsidP="00962566">
            <w:pPr>
              <w:pStyle w:val="a8"/>
              <w:wordWrap/>
              <w:spacing w:line="19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普通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D457C2E" w14:textId="77777777" w:rsidR="00BA6D31" w:rsidRPr="002612AC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2,849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DB9ABAE" w14:textId="77777777" w:rsidR="00BA6D31" w:rsidRPr="002612AC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2,836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36FC0A2D" w14:textId="77777777" w:rsidR="00BA6D31" w:rsidRPr="002612AC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2,858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E1F43A0" w14:textId="77777777" w:rsidR="00BA6D31" w:rsidRPr="002612AC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3,067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107244D1" w14:textId="77777777" w:rsidR="00BA6D31" w:rsidRPr="002612AC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3,111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AC6CACA" w14:textId="77777777" w:rsidR="00BA6D31" w:rsidRPr="002612AC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3,069</w:t>
            </w:r>
          </w:p>
        </w:tc>
        <w:tc>
          <w:tcPr>
            <w:tcW w:w="859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75E5817" w14:textId="77777777" w:rsidR="00BA6D31" w:rsidRPr="002612AC" w:rsidRDefault="00BA6D31" w:rsidP="00962566">
            <w:pPr>
              <w:pStyle w:val="xl76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A6D31" w:rsidRPr="002612AC" w14:paraId="5A47D56E" w14:textId="77777777" w:rsidTr="0050219B">
        <w:trPr>
          <w:trHeight w:val="296"/>
        </w:trPr>
        <w:tc>
          <w:tcPr>
            <w:tcW w:w="797" w:type="dxa"/>
            <w:vMerge/>
            <w:tcBorders>
              <w:top w:val="double" w:sz="11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6DF501A7" w14:textId="77777777" w:rsidR="00BA6D31" w:rsidRPr="002612AC" w:rsidRDefault="00BA6D31" w:rsidP="00962566">
            <w:pPr>
              <w:wordWrap/>
              <w:spacing w:line="192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6B4D4A64" w14:textId="77777777" w:rsidR="00BA6D31" w:rsidRPr="002612AC" w:rsidRDefault="00CB42FB" w:rsidP="00962566">
            <w:pPr>
              <w:pStyle w:val="a8"/>
              <w:wordWrap/>
              <w:spacing w:line="19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再利用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F2BDFBC" w14:textId="77777777" w:rsidR="00BA6D31" w:rsidRPr="002612AC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3,021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132D716" w14:textId="77777777" w:rsidR="00BA6D31" w:rsidRPr="002612AC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2,901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36722BC7" w14:textId="77777777" w:rsidR="00BA6D31" w:rsidRPr="002612AC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3,118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5064164" w14:textId="77777777" w:rsidR="00BA6D31" w:rsidRPr="002612AC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3,013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C0779D5" w14:textId="77777777" w:rsidR="00BA6D31" w:rsidRPr="002612AC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3,216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5D9DEC8" w14:textId="77777777" w:rsidR="00BA6D31" w:rsidRPr="002612AC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2,585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24488FB" w14:textId="77777777" w:rsidR="00BA6D31" w:rsidRPr="002612AC" w:rsidRDefault="00BA6D31" w:rsidP="00962566">
            <w:pPr>
              <w:pStyle w:val="xl76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A6D31" w:rsidRPr="002612AC" w14:paraId="38B3F5A9" w14:textId="77777777" w:rsidTr="0050219B">
        <w:trPr>
          <w:trHeight w:val="296"/>
        </w:trPr>
        <w:tc>
          <w:tcPr>
            <w:tcW w:w="797" w:type="dxa"/>
            <w:vMerge/>
            <w:tcBorders>
              <w:top w:val="double" w:sz="11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10D3CB69" w14:textId="77777777" w:rsidR="00BA6D31" w:rsidRPr="002612AC" w:rsidRDefault="00BA6D31" w:rsidP="00962566">
            <w:pPr>
              <w:wordWrap/>
              <w:spacing w:line="192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282F2495" w14:textId="77777777" w:rsidR="00BA6D31" w:rsidRPr="002612AC" w:rsidRDefault="00CB42FB" w:rsidP="00962566">
            <w:pPr>
              <w:pStyle w:val="a8"/>
              <w:wordWrap/>
              <w:spacing w:line="19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厨余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339B2CC4" w14:textId="77777777" w:rsidR="00BA6D31" w:rsidRPr="002612AC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2,881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3111D5D" w14:textId="77777777" w:rsidR="00BA6D31" w:rsidRPr="002612AC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2,695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2A06189" w14:textId="77777777" w:rsidR="00BA6D31" w:rsidRPr="002612AC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2,611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DCA9C0F" w14:textId="77777777" w:rsidR="00BA6D31" w:rsidRPr="002612AC" w:rsidRDefault="00CB42FB" w:rsidP="00962566">
            <w:pPr>
              <w:pStyle w:val="xl73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2,610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0D1DCBD" w14:textId="77777777" w:rsidR="00BA6D31" w:rsidRPr="002612AC" w:rsidRDefault="00CB42FB" w:rsidP="00962566">
            <w:pPr>
              <w:pStyle w:val="xl77"/>
              <w:wordWrap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2,356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E0E3113" w14:textId="77777777" w:rsidR="00BA6D31" w:rsidRPr="002612AC" w:rsidRDefault="00CB42FB" w:rsidP="00962566">
            <w:pPr>
              <w:pStyle w:val="xl78"/>
              <w:shd w:val="clear" w:color="auto" w:fill="auto"/>
              <w:spacing w:line="19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2,289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317D8DC1" w14:textId="77777777" w:rsidR="00BA6D31" w:rsidRPr="002612AC" w:rsidRDefault="00BA6D31" w:rsidP="00962566">
            <w:pPr>
              <w:pStyle w:val="xl78"/>
              <w:shd w:val="clear" w:color="auto" w:fill="auto"/>
              <w:spacing w:line="19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A6D31" w:rsidRPr="002612AC" w14:paraId="14890914" w14:textId="77777777" w:rsidTr="0050219B">
        <w:trPr>
          <w:trHeight w:val="296"/>
        </w:trPr>
        <w:tc>
          <w:tcPr>
            <w:tcW w:w="797" w:type="dxa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6AE43859" w14:textId="77777777" w:rsidR="00BA6D31" w:rsidRPr="002612AC" w:rsidRDefault="00CB42FB" w:rsidP="00962566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营业场所</w:t>
            </w:r>
          </w:p>
        </w:tc>
        <w:tc>
          <w:tcPr>
            <w:tcW w:w="2205" w:type="dxa"/>
            <w:gridSpan w:val="3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50529402" w14:textId="77777777" w:rsidR="00BA6D31" w:rsidRPr="002612AC" w:rsidRDefault="00CB42FB" w:rsidP="00962566">
            <w:pPr>
              <w:pStyle w:val="a8"/>
              <w:wordWrap/>
              <w:spacing w:line="192" w:lineRule="auto"/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小计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B04FD4D" w14:textId="77777777" w:rsidR="00BA6D31" w:rsidRPr="002612AC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36,750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9762E04" w14:textId="77777777" w:rsidR="00BA6D31" w:rsidRPr="002612AC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37,789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5D02E64" w14:textId="77777777" w:rsidR="00BA6D31" w:rsidRPr="002612AC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37,956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3E906B20" w14:textId="77777777" w:rsidR="00BA6D31" w:rsidRPr="002612AC" w:rsidRDefault="00CB42FB" w:rsidP="00962566">
            <w:pPr>
              <w:pStyle w:val="xl73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39,328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56A7853" w14:textId="77777777" w:rsidR="00BA6D31" w:rsidRPr="002612AC" w:rsidRDefault="00CB42FB" w:rsidP="00962566">
            <w:pPr>
              <w:pStyle w:val="xl77"/>
              <w:wordWrap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43,566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096EFDB" w14:textId="77777777" w:rsidR="00BA6D31" w:rsidRPr="002612AC" w:rsidRDefault="00CB42FB" w:rsidP="00962566">
            <w:pPr>
              <w:pStyle w:val="xl78"/>
              <w:shd w:val="clear" w:color="auto" w:fill="auto"/>
              <w:spacing w:line="19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40,467</w:t>
            </w:r>
          </w:p>
        </w:tc>
        <w:tc>
          <w:tcPr>
            <w:tcW w:w="859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nil"/>
              <w:tl2br w:val="nil"/>
              <w:tr2bl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97C6705" w14:textId="77777777" w:rsidR="00BA6D31" w:rsidRPr="002612AC" w:rsidRDefault="00BA6D31" w:rsidP="00962566">
            <w:pPr>
              <w:pStyle w:val="xl78"/>
              <w:shd w:val="clear" w:color="auto" w:fill="auto"/>
              <w:spacing w:line="19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A6D31" w:rsidRPr="002612AC" w14:paraId="5D3D2A93" w14:textId="77777777" w:rsidTr="00AE2F97">
        <w:trPr>
          <w:trHeight w:val="29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682E0B12" w14:textId="77777777" w:rsidR="00BA6D31" w:rsidRPr="002612AC" w:rsidRDefault="00BA6D31" w:rsidP="00962566">
            <w:pPr>
              <w:wordWrap/>
              <w:spacing w:line="192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418C0ED8" w14:textId="2E54695C" w:rsidR="00BA6D31" w:rsidRPr="002612AC" w:rsidRDefault="00CB42FB" w:rsidP="00CB42FB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vertAlign w:val="superscript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非排放</w:t>
            </w: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br/>
            </w: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设施合计</w:t>
            </w:r>
          </w:p>
        </w:tc>
        <w:tc>
          <w:tcPr>
            <w:tcW w:w="1301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352256A0" w14:textId="77777777" w:rsidR="00BA6D31" w:rsidRPr="002612AC" w:rsidRDefault="00CB42FB" w:rsidP="00962566">
            <w:pPr>
              <w:pStyle w:val="a8"/>
              <w:wordWrap/>
              <w:spacing w:line="19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小计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1621005" w14:textId="77777777" w:rsidR="00BA6D31" w:rsidRPr="002612AC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857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A0D45C4" w14:textId="77777777" w:rsidR="00BA6D31" w:rsidRPr="002612AC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786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A3A41A6" w14:textId="77777777" w:rsidR="00BA6D31" w:rsidRPr="002612AC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7F573A8" w14:textId="77777777" w:rsidR="00BA6D31" w:rsidRPr="002612AC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1,179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E62B6DD" w14:textId="77777777" w:rsidR="00BA6D31" w:rsidRPr="002612AC" w:rsidRDefault="00CB42FB" w:rsidP="00962566">
            <w:pPr>
              <w:pStyle w:val="xl79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991</w:t>
            </w:r>
          </w:p>
        </w:tc>
        <w:tc>
          <w:tcPr>
            <w:tcW w:w="92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C0E3D63" w14:textId="77777777" w:rsidR="00BA6D31" w:rsidRPr="002612AC" w:rsidRDefault="00CB42FB" w:rsidP="00962566">
            <w:pPr>
              <w:pStyle w:val="xl80"/>
              <w:shd w:val="clear" w:color="auto" w:fill="auto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1,227</w:t>
            </w:r>
          </w:p>
        </w:tc>
        <w:tc>
          <w:tcPr>
            <w:tcW w:w="859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FFE7D8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955D79B" w14:textId="77777777" w:rsidR="00BA6D31" w:rsidRPr="002612AC" w:rsidRDefault="00BA6D31" w:rsidP="00962566">
            <w:pPr>
              <w:pStyle w:val="xl80"/>
              <w:shd w:val="clear" w:color="auto" w:fill="auto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A6D31" w:rsidRPr="002612AC" w14:paraId="7FCCC5B0" w14:textId="77777777" w:rsidTr="00AE2F97">
        <w:trPr>
          <w:trHeight w:val="29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0E973E5E" w14:textId="77777777" w:rsidR="00BA6D31" w:rsidRPr="002612AC" w:rsidRDefault="00BA6D31" w:rsidP="00962566">
            <w:pPr>
              <w:wordWrap/>
              <w:spacing w:line="192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B406461" w14:textId="77777777" w:rsidR="00BA6D31" w:rsidRPr="002612AC" w:rsidRDefault="00BA6D31" w:rsidP="00962566">
            <w:pPr>
              <w:wordWrap/>
              <w:spacing w:line="192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5057BAF9" w14:textId="77777777" w:rsidR="00BA6D31" w:rsidRPr="002612AC" w:rsidRDefault="00CB42FB" w:rsidP="00962566">
            <w:pPr>
              <w:pStyle w:val="a8"/>
              <w:wordWrap/>
              <w:spacing w:line="19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普通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0ACC536" w14:textId="77777777" w:rsidR="00BA6D31" w:rsidRPr="002612AC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209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F1691E5" w14:textId="77777777" w:rsidR="00BA6D31" w:rsidRPr="002612AC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FE7B988" w14:textId="77777777" w:rsidR="00BA6D31" w:rsidRPr="002612AC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176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7C59137" w14:textId="77777777" w:rsidR="00BA6D31" w:rsidRPr="002612AC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160B9BA" w14:textId="77777777" w:rsidR="00BA6D31" w:rsidRPr="002612AC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6C2111A" w14:textId="77777777" w:rsidR="00BA6D31" w:rsidRPr="002612AC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E16E7F0" w14:textId="77777777" w:rsidR="00BA6D31" w:rsidRPr="002612AC" w:rsidRDefault="00BA6D31" w:rsidP="00962566">
            <w:pPr>
              <w:pStyle w:val="xl76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A6D31" w:rsidRPr="002612AC" w14:paraId="6D030190" w14:textId="77777777" w:rsidTr="00AE2F97">
        <w:trPr>
          <w:trHeight w:val="29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6DC8F988" w14:textId="77777777" w:rsidR="00BA6D31" w:rsidRPr="002612AC" w:rsidRDefault="00BA6D31" w:rsidP="00962566">
            <w:pPr>
              <w:wordWrap/>
              <w:spacing w:line="192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219B557" w14:textId="77777777" w:rsidR="00BA6D31" w:rsidRPr="002612AC" w:rsidRDefault="00BA6D31" w:rsidP="00962566">
            <w:pPr>
              <w:wordWrap/>
              <w:spacing w:line="192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3F4EA9D7" w14:textId="77777777" w:rsidR="00BA6D31" w:rsidRPr="002612AC" w:rsidRDefault="00CB42FB" w:rsidP="00962566">
            <w:pPr>
              <w:pStyle w:val="a8"/>
              <w:wordWrap/>
              <w:spacing w:line="19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再利用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7D671C6" w14:textId="77777777" w:rsidR="00BA6D31" w:rsidRPr="002612AC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453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8D79C83" w14:textId="77777777" w:rsidR="00BA6D31" w:rsidRPr="002612AC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408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29C106D" w14:textId="77777777" w:rsidR="00BA6D31" w:rsidRPr="002612AC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523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82F0056" w14:textId="77777777" w:rsidR="00BA6D31" w:rsidRPr="002612AC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873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E2CBBCF" w14:textId="77777777" w:rsidR="00BA6D31" w:rsidRPr="002612AC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732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52DC280" w14:textId="77777777" w:rsidR="00BA6D31" w:rsidRPr="002612AC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1,007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78B7B38" w14:textId="77777777" w:rsidR="00BA6D31" w:rsidRPr="002612AC" w:rsidRDefault="00BA6D31" w:rsidP="00962566">
            <w:pPr>
              <w:pStyle w:val="xl76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A6D31" w:rsidRPr="002612AC" w14:paraId="5C96476A" w14:textId="77777777" w:rsidTr="00AE2F97">
        <w:trPr>
          <w:trHeight w:val="29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275FD292" w14:textId="77777777" w:rsidR="00BA6D31" w:rsidRPr="002612AC" w:rsidRDefault="00BA6D31" w:rsidP="00962566">
            <w:pPr>
              <w:wordWrap/>
              <w:spacing w:line="192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21DFC30" w14:textId="77777777" w:rsidR="00BA6D31" w:rsidRPr="002612AC" w:rsidRDefault="00BA6D31" w:rsidP="00962566">
            <w:pPr>
              <w:wordWrap/>
              <w:spacing w:line="192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73608C69" w14:textId="77777777" w:rsidR="00BA6D31" w:rsidRPr="002612AC" w:rsidRDefault="00CB42FB" w:rsidP="00962566">
            <w:pPr>
              <w:pStyle w:val="a8"/>
              <w:wordWrap/>
              <w:spacing w:line="19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厨余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9F78337" w14:textId="77777777" w:rsidR="00BA6D31" w:rsidRPr="002612AC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195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771C48D" w14:textId="77777777" w:rsidR="00BA6D31" w:rsidRPr="002612AC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177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328E1A75" w14:textId="77777777" w:rsidR="00BA6D31" w:rsidRPr="002612AC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207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1099CE0D" w14:textId="77777777" w:rsidR="00BA6D31" w:rsidRPr="002612AC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217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7829080" w14:textId="77777777" w:rsidR="00BA6D31" w:rsidRPr="002612AC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184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6EE7F26" w14:textId="77777777" w:rsidR="00BA6D31" w:rsidRPr="002612AC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182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690D05C" w14:textId="77777777" w:rsidR="00BA6D31" w:rsidRPr="002612AC" w:rsidRDefault="00BA6D31" w:rsidP="00962566">
            <w:pPr>
              <w:pStyle w:val="xl76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A6D31" w:rsidRPr="002612AC" w14:paraId="75444856" w14:textId="77777777" w:rsidTr="0050219B">
        <w:trPr>
          <w:trHeight w:val="29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0C3EA03A" w14:textId="77777777" w:rsidR="00BA6D31" w:rsidRPr="002612AC" w:rsidRDefault="00BA6D31" w:rsidP="00962566">
            <w:pPr>
              <w:wordWrap/>
              <w:spacing w:line="192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59958811" w14:textId="77777777" w:rsidR="00BA6D31" w:rsidRPr="002612AC" w:rsidRDefault="00CB42FB" w:rsidP="00962566">
            <w:pPr>
              <w:pStyle w:val="a8"/>
              <w:wordWrap/>
              <w:spacing w:line="19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排放设施合计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891DA74" w14:textId="77777777" w:rsidR="00BA6D31" w:rsidRPr="002612AC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2,045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E766BA8" w14:textId="77777777" w:rsidR="00BA6D31" w:rsidRPr="002612AC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1,831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00CEBDD" w14:textId="77777777" w:rsidR="00BA6D31" w:rsidRPr="002612AC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1,855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1AC1636A" w14:textId="77777777" w:rsidR="00BA6D31" w:rsidRPr="002612AC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2,303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80FA317" w14:textId="77777777" w:rsidR="00BA6D31" w:rsidRPr="002612AC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2,309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AF06B11" w14:textId="77777777" w:rsidR="00BA6D31" w:rsidRPr="002612AC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2,841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448507A" w14:textId="77777777" w:rsidR="00BA6D31" w:rsidRPr="002612AC" w:rsidRDefault="00BA6D31" w:rsidP="00962566">
            <w:pPr>
              <w:pStyle w:val="xl76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A6D31" w:rsidRPr="002612AC" w14:paraId="79828B0A" w14:textId="77777777" w:rsidTr="0050219B">
        <w:trPr>
          <w:trHeight w:val="29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5797FA49" w14:textId="77777777" w:rsidR="00BA6D31" w:rsidRPr="002612AC" w:rsidRDefault="00BA6D31" w:rsidP="00962566">
            <w:pPr>
              <w:wordWrap/>
              <w:spacing w:line="192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7C69A3D9" w14:textId="77777777" w:rsidR="00BA6D31" w:rsidRPr="002612AC" w:rsidRDefault="00CB42FB" w:rsidP="00962566">
            <w:pPr>
              <w:pStyle w:val="a8"/>
              <w:wordWrap/>
              <w:spacing w:line="19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建筑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BBFBA28" w14:textId="77777777" w:rsidR="00BA6D31" w:rsidRPr="002612AC" w:rsidRDefault="00CB42FB" w:rsidP="00962566">
            <w:pPr>
              <w:pStyle w:val="xl73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33,465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5559A54" w14:textId="77777777" w:rsidR="00BA6D31" w:rsidRPr="002612AC" w:rsidRDefault="00CB42FB" w:rsidP="00962566">
            <w:pPr>
              <w:pStyle w:val="xl73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34,846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00E3D7E" w14:textId="77777777" w:rsidR="00BA6D31" w:rsidRPr="002612AC" w:rsidRDefault="00CB42FB" w:rsidP="00962566">
            <w:pPr>
              <w:pStyle w:val="xl73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32,556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D59CE5B" w14:textId="77777777" w:rsidR="00BA6D31" w:rsidRPr="002612AC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33,121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94E731D" w14:textId="77777777" w:rsidR="00BA6D31" w:rsidRPr="002612AC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37,151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1A31BB1" w14:textId="77777777" w:rsidR="00BA6D31" w:rsidRPr="002612AC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33,027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96A2E63" w14:textId="77777777" w:rsidR="00BA6D31" w:rsidRPr="002612AC" w:rsidRDefault="00BA6D31" w:rsidP="00962566">
            <w:pPr>
              <w:pStyle w:val="xl76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A6D31" w:rsidRPr="002612AC" w14:paraId="6490C08D" w14:textId="77777777" w:rsidTr="0050219B">
        <w:trPr>
          <w:trHeight w:val="29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201D013C" w14:textId="77777777" w:rsidR="00BA6D31" w:rsidRPr="002612AC" w:rsidRDefault="00BA6D31" w:rsidP="00962566">
            <w:pPr>
              <w:wordWrap/>
              <w:spacing w:line="192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13C5255B" w14:textId="77777777" w:rsidR="00BA6D31" w:rsidRPr="002612AC" w:rsidRDefault="00CB42FB" w:rsidP="00962566">
            <w:pPr>
              <w:pStyle w:val="a8"/>
              <w:wordWrap/>
              <w:spacing w:line="192" w:lineRule="auto"/>
              <w:rPr>
                <w:rFonts w:ascii="Times New Roman" w:eastAsiaTheme="minorEastAsia" w:hAnsi="Times New Roman" w:cs="Times New Roman"/>
                <w:sz w:val="21"/>
                <w:szCs w:val="21"/>
                <w:vertAlign w:val="superscript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工地生活废弃物</w:t>
            </w: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D36BD46" w14:textId="77777777" w:rsidR="00BA6D31" w:rsidRPr="002612AC" w:rsidRDefault="00CB42FB" w:rsidP="00962566">
            <w:pPr>
              <w:pStyle w:val="a8"/>
              <w:wordWrap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807D62A" w14:textId="77777777" w:rsidR="00BA6D31" w:rsidRPr="002612AC" w:rsidRDefault="00CB42FB" w:rsidP="00962566">
            <w:pPr>
              <w:pStyle w:val="a8"/>
              <w:wordWrap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FAFB16C" w14:textId="77777777" w:rsidR="00BA6D31" w:rsidRPr="002612AC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2,285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2363D80" w14:textId="77777777" w:rsidR="00BA6D31" w:rsidRPr="002612AC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2,372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5E212FD" w14:textId="77777777" w:rsidR="00BA6D31" w:rsidRPr="002612AC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2,753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CFF7CA7" w14:textId="77777777" w:rsidR="00BA6D31" w:rsidRPr="002612AC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2,998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05E1677" w14:textId="77777777" w:rsidR="00BA6D31" w:rsidRPr="002612AC" w:rsidRDefault="00BA6D31" w:rsidP="00962566">
            <w:pPr>
              <w:pStyle w:val="xl76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A6D31" w:rsidRPr="002612AC" w14:paraId="426BAB30" w14:textId="77777777" w:rsidTr="0050219B">
        <w:trPr>
          <w:trHeight w:val="29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2037BBAA" w14:textId="77777777" w:rsidR="00BA6D31" w:rsidRPr="002612AC" w:rsidRDefault="00BA6D31" w:rsidP="00962566">
            <w:pPr>
              <w:wordWrap/>
              <w:spacing w:line="192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15272574" w14:textId="77777777" w:rsidR="00BA6D31" w:rsidRPr="002612AC" w:rsidRDefault="00CB42FB" w:rsidP="00962566">
            <w:pPr>
              <w:pStyle w:val="a8"/>
              <w:wordWrap/>
              <w:spacing w:line="19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指定</w:t>
            </w: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19D48B90" w14:textId="77777777" w:rsidR="00BA6D31" w:rsidRPr="002612AC" w:rsidRDefault="00CB42FB" w:rsidP="00962566">
            <w:pPr>
              <w:pStyle w:val="a8"/>
              <w:wordWrap/>
              <w:spacing w:line="19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营业场所指定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9FAE48A" w14:textId="77777777" w:rsidR="00BA6D31" w:rsidRPr="002612AC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218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91E31B6" w14:textId="77777777" w:rsidR="00BA6D31" w:rsidRPr="002612AC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1665FA12" w14:textId="77777777" w:rsidR="00BA6D31" w:rsidRPr="002612AC" w:rsidRDefault="00CB42FB" w:rsidP="00962566">
            <w:pPr>
              <w:pStyle w:val="xl74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194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1374E31" w14:textId="77777777" w:rsidR="00BA6D31" w:rsidRPr="002612AC" w:rsidRDefault="00CB42FB" w:rsidP="00962566">
            <w:pPr>
              <w:pStyle w:val="xl72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194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1BF9CD9" w14:textId="77777777" w:rsidR="00BA6D31" w:rsidRPr="002612AC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205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EF0EBA6" w14:textId="77777777" w:rsidR="00BA6D31" w:rsidRPr="002612AC" w:rsidRDefault="00CB42FB" w:rsidP="00962566">
            <w:pPr>
              <w:pStyle w:val="xl76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197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B8D2FB3" w14:textId="77777777" w:rsidR="00BA6D31" w:rsidRPr="002612AC" w:rsidRDefault="00BA6D31" w:rsidP="00962566">
            <w:pPr>
              <w:pStyle w:val="xl76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A6D31" w:rsidRPr="002612AC" w14:paraId="19CE3C9E" w14:textId="77777777" w:rsidTr="0050219B">
        <w:trPr>
          <w:trHeight w:val="296"/>
        </w:trPr>
        <w:tc>
          <w:tcPr>
            <w:tcW w:w="797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37931D04" w14:textId="77777777" w:rsidR="00BA6D31" w:rsidRPr="002612AC" w:rsidRDefault="00BA6D31" w:rsidP="00962566">
            <w:pPr>
              <w:wordWrap/>
              <w:spacing w:line="192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21CCEE5C" w14:textId="77777777" w:rsidR="00BA6D31" w:rsidRPr="002612AC" w:rsidRDefault="00BA6D31" w:rsidP="00962566">
            <w:pPr>
              <w:wordWrap/>
              <w:spacing w:line="192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4DE0F2F9" w14:textId="77777777" w:rsidR="00BA6D31" w:rsidRPr="002612AC" w:rsidRDefault="00CB42FB" w:rsidP="00962566">
            <w:pPr>
              <w:pStyle w:val="a8"/>
              <w:wordWrap/>
              <w:spacing w:line="19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医疗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9D61319" w14:textId="77777777" w:rsidR="00BA6D31" w:rsidRPr="002612AC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165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34A77B5A" w14:textId="77777777" w:rsidR="00BA6D31" w:rsidRPr="002612AC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146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1833FA4C" w14:textId="77777777" w:rsidR="00BA6D31" w:rsidRPr="002612AC" w:rsidRDefault="00CB42FB" w:rsidP="00962566">
            <w:pPr>
              <w:pStyle w:val="xl75"/>
              <w:wordWrap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1D15FDD8" w14:textId="77777777" w:rsidR="00BA6D31" w:rsidRPr="002612AC" w:rsidRDefault="00CB42FB" w:rsidP="00962566">
            <w:pPr>
              <w:pStyle w:val="xl73"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159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FB7FED7" w14:textId="77777777" w:rsidR="00BA6D31" w:rsidRPr="002612AC" w:rsidRDefault="00CB42FB" w:rsidP="00962566">
            <w:pPr>
              <w:pStyle w:val="xl77"/>
              <w:wordWrap/>
              <w:spacing w:line="192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157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0B860DD" w14:textId="77777777" w:rsidR="00BA6D31" w:rsidRPr="002612AC" w:rsidRDefault="00CB42FB" w:rsidP="00962566">
            <w:pPr>
              <w:pStyle w:val="xl78"/>
              <w:shd w:val="clear" w:color="auto" w:fill="auto"/>
              <w:spacing w:line="19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612AC">
              <w:rPr>
                <w:rFonts w:ascii="Times New Roman" w:eastAsiaTheme="minorEastAsia" w:hAnsi="Times New Roman" w:cs="Times New Roman"/>
                <w:sz w:val="21"/>
                <w:szCs w:val="21"/>
              </w:rPr>
              <w:t>177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3C68C159" w14:textId="77777777" w:rsidR="00BA6D31" w:rsidRPr="002612AC" w:rsidRDefault="00BA6D31" w:rsidP="00962566">
            <w:pPr>
              <w:pStyle w:val="xl78"/>
              <w:shd w:val="clear" w:color="auto" w:fill="auto"/>
              <w:spacing w:line="19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14:paraId="17F82AB4" w14:textId="77777777" w:rsidR="00BA6D31" w:rsidRPr="002612AC" w:rsidRDefault="00BA6D31" w:rsidP="00962566">
      <w:pPr>
        <w:rPr>
          <w:rFonts w:ascii="Times New Roman" w:hAnsi="Times New Roman" w:cs="Times New Roman"/>
          <w:sz w:val="2"/>
          <w:szCs w:val="20"/>
        </w:rPr>
      </w:pPr>
    </w:p>
    <w:p w14:paraId="268B02CD" w14:textId="7F49DEC4" w:rsidR="00962566" w:rsidRPr="002612AC" w:rsidRDefault="00CB42FB" w:rsidP="00962566">
      <w:pPr>
        <w:pStyle w:val="a8"/>
        <w:spacing w:line="240" w:lineRule="auto"/>
        <w:ind w:left="711" w:hanging="711"/>
        <w:rPr>
          <w:rFonts w:ascii="Times New Roman" w:eastAsiaTheme="minorEastAsia" w:hAnsi="Times New Roman" w:cs="Times New Roman"/>
        </w:rPr>
      </w:pPr>
      <w:r w:rsidRPr="002612AC">
        <w:rPr>
          <w:rFonts w:ascii="Times New Roman" w:eastAsiaTheme="minorEastAsia" w:hAnsi="Times New Roman" w:cs="Times New Roman"/>
          <w:b/>
          <w:bCs/>
          <w:vertAlign w:val="superscript"/>
        </w:rPr>
        <w:t>*</w:t>
      </w:r>
      <w:r w:rsidRPr="002612AC">
        <w:rPr>
          <w:rFonts w:ascii="Times New Roman" w:eastAsiaTheme="minorEastAsia" w:hAnsi="Times New Roman" w:cs="Times New Roman"/>
          <w:vertAlign w:val="superscript"/>
        </w:rPr>
        <w:t xml:space="preserve"> </w:t>
      </w:r>
      <w:r w:rsidRPr="002612AC">
        <w:rPr>
          <w:rFonts w:ascii="Times New Roman" w:eastAsiaTheme="minorEastAsia" w:hAnsi="Times New Roman" w:cs="Times New Roman"/>
        </w:rPr>
        <w:t>（工地生活废弃物）是根据首尔市建筑废弃物企业（临时保管场所）排放量得出的估值</w:t>
      </w:r>
    </w:p>
    <w:p w14:paraId="35AB02E9" w14:textId="77777777" w:rsidR="00962566" w:rsidRPr="002612AC" w:rsidRDefault="00962566">
      <w:pPr>
        <w:widowControl/>
        <w:wordWrap/>
        <w:autoSpaceDE/>
        <w:autoSpaceDN/>
        <w:rPr>
          <w:rFonts w:ascii="Times New Roman" w:hAnsi="Times New Roman" w:cs="Times New Roman"/>
          <w:color w:val="000000"/>
          <w:szCs w:val="20"/>
        </w:rPr>
      </w:pPr>
      <w:r w:rsidRPr="002612AC">
        <w:rPr>
          <w:rFonts w:ascii="Times New Roman" w:hAnsi="Times New Roman" w:cs="Times New Roman"/>
        </w:rPr>
        <w:br w:type="page"/>
      </w:r>
    </w:p>
    <w:p w14:paraId="4E100618" w14:textId="2B276D80" w:rsidR="00BA6D31" w:rsidRPr="00AE2F97" w:rsidRDefault="00AE2F97" w:rsidP="00AE2F97">
      <w:pPr>
        <w:pStyle w:val="a8"/>
        <w:spacing w:line="360" w:lineRule="auto"/>
        <w:ind w:left="754" w:hanging="754"/>
        <w:rPr>
          <w:rFonts w:ascii="Times New Roman" w:eastAsiaTheme="minorEastAsia" w:hAnsi="Times New Roman" w:cs="Times New Roman"/>
          <w:sz w:val="28"/>
          <w:szCs w:val="28"/>
        </w:rPr>
      </w:pPr>
      <w:r w:rsidRPr="002612AC">
        <w:rPr>
          <w:rFonts w:ascii="Times New Roman" w:eastAsia="Times New Roman" w:hAnsi="Times New Roman" w:cs="Times New Roman" w:hint="eastAsia"/>
          <w:w w:val="96"/>
          <w:kern w:val="0"/>
          <w:sz w:val="34"/>
          <w:szCs w:val="34"/>
          <w:lang w:eastAsia="ko-KR"/>
        </w:rPr>
        <w:lastRenderedPageBreak/>
        <w:t>󰏅</w:t>
      </w:r>
      <w:r w:rsidR="00CB42FB" w:rsidRPr="002612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B42FB" w:rsidRPr="002612AC">
        <w:rPr>
          <w:rFonts w:ascii="Times New Roman" w:eastAsiaTheme="minorEastAsia" w:hAnsi="Times New Roman" w:cs="Times New Roman"/>
          <w:sz w:val="28"/>
          <w:szCs w:val="28"/>
        </w:rPr>
        <w:t>废弃物处理现状</w:t>
      </w:r>
    </w:p>
    <w:p w14:paraId="57C6ABDF" w14:textId="5E18E8C4" w:rsidR="00BA6D31" w:rsidRPr="002612AC" w:rsidRDefault="00CB42FB" w:rsidP="00AE2F97">
      <w:pPr>
        <w:pStyle w:val="a8"/>
        <w:spacing w:line="360" w:lineRule="auto"/>
        <w:ind w:leftChars="71" w:left="426" w:hangingChars="118" w:hanging="284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2021</w:t>
      </w:r>
      <w:r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年废弃物处理比例依次为再利用</w:t>
      </w:r>
      <w:r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89.6%</w:t>
      </w:r>
      <w:r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、焚烧</w:t>
      </w:r>
      <w:r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5.5%</w:t>
      </w:r>
      <w:r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、填埋</w:t>
      </w:r>
      <w:r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4.9%</w:t>
      </w:r>
    </w:p>
    <w:p w14:paraId="58B5E715" w14:textId="77777777" w:rsidR="00BA6D31" w:rsidRPr="002612AC" w:rsidRDefault="00BA6D31" w:rsidP="00962566">
      <w:pPr>
        <w:rPr>
          <w:rFonts w:ascii="Times New Roman" w:hAnsi="Times New Roman" w:cs="Times New Roman"/>
          <w:sz w:val="2"/>
          <w:szCs w:val="20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7"/>
        <w:gridCol w:w="937"/>
        <w:gridCol w:w="937"/>
        <w:gridCol w:w="937"/>
        <w:gridCol w:w="938"/>
        <w:gridCol w:w="938"/>
        <w:gridCol w:w="938"/>
      </w:tblGrid>
      <w:tr w:rsidR="00C50133" w:rsidRPr="002612AC" w14:paraId="2AC500F6" w14:textId="77777777" w:rsidTr="00AE2F97">
        <w:trPr>
          <w:jc w:val="center"/>
        </w:trPr>
        <w:tc>
          <w:tcPr>
            <w:tcW w:w="937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E26EE5" w14:textId="68402229" w:rsidR="00C50133" w:rsidRPr="002612AC" w:rsidRDefault="00C50133" w:rsidP="00C50133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8"/>
                <w:szCs w:val="18"/>
              </w:rPr>
              <w:t>（单位：吨</w:t>
            </w:r>
            <w:r w:rsidRPr="002612AC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r w:rsidRPr="002612AC">
              <w:rPr>
                <w:rFonts w:ascii="Times New Roman" w:eastAsiaTheme="minorEastAsia" w:hAnsi="Times New Roman" w:cs="Times New Roman"/>
                <w:sz w:val="18"/>
                <w:szCs w:val="18"/>
              </w:rPr>
              <w:t>天，</w:t>
            </w:r>
            <w:r w:rsidRPr="002612AC">
              <w:rPr>
                <w:rFonts w:ascii="Times New Roman" w:eastAsiaTheme="minorEastAsia" w:hAnsi="Times New Roman" w:cs="Times New Roman"/>
                <w:sz w:val="18"/>
                <w:szCs w:val="18"/>
              </w:rPr>
              <w:t>%</w:t>
            </w:r>
            <w:r w:rsidRPr="002612AC">
              <w:rPr>
                <w:rFonts w:ascii="Times New Roman" w:eastAsiaTheme="minorEastAsia" w:hAnsi="Times New Roman" w:cs="Times New Roman"/>
                <w:sz w:val="18"/>
                <w:szCs w:val="18"/>
              </w:rPr>
              <w:t>）</w:t>
            </w:r>
          </w:p>
        </w:tc>
      </w:tr>
      <w:tr w:rsidR="0066089F" w:rsidRPr="002612AC" w14:paraId="5B145B76" w14:textId="77777777" w:rsidTr="00AE2F97">
        <w:trPr>
          <w:jc w:val="center"/>
        </w:trPr>
        <w:tc>
          <w:tcPr>
            <w:tcW w:w="936" w:type="dxa"/>
            <w:vMerge w:val="restart"/>
            <w:tcBorders>
              <w:right w:val="single" w:sz="12" w:space="0" w:color="0000FF"/>
            </w:tcBorders>
            <w:shd w:val="clear" w:color="auto" w:fill="DAEEF3" w:themeFill="accent5" w:themeFillTint="33"/>
            <w:vAlign w:val="center"/>
          </w:tcPr>
          <w:p w14:paraId="53B9AACA" w14:textId="68C4D783" w:rsidR="0066089F" w:rsidRPr="002612AC" w:rsidRDefault="0066089F" w:rsidP="0066089F">
            <w:pPr>
              <w:pStyle w:val="115"/>
              <w:tabs>
                <w:tab w:val="left" w:pos="1080"/>
              </w:tabs>
              <w:wordWrap/>
              <w:snapToGrid/>
              <w:spacing w:line="240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处理</w:t>
            </w: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</w: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方式</w:t>
            </w:r>
          </w:p>
        </w:tc>
        <w:tc>
          <w:tcPr>
            <w:tcW w:w="936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DAEEF3" w:themeFill="accent5" w:themeFillTint="33"/>
            <w:vAlign w:val="center"/>
          </w:tcPr>
          <w:p w14:paraId="14D9ED37" w14:textId="29C8DA32" w:rsidR="0066089F" w:rsidRPr="002612AC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color w:val="0000FF"/>
                <w:sz w:val="16"/>
                <w:szCs w:val="16"/>
              </w:rPr>
              <w:t>合计</w:t>
            </w:r>
          </w:p>
        </w:tc>
        <w:tc>
          <w:tcPr>
            <w:tcW w:w="3747" w:type="dxa"/>
            <w:gridSpan w:val="4"/>
            <w:tcBorders>
              <w:left w:val="single" w:sz="12" w:space="0" w:color="0000FF"/>
            </w:tcBorders>
            <w:shd w:val="clear" w:color="auto" w:fill="DAEEF3" w:themeFill="accent5" w:themeFillTint="33"/>
            <w:vAlign w:val="center"/>
          </w:tcPr>
          <w:p w14:paraId="0FF9B847" w14:textId="2D31789E" w:rsidR="0066089F" w:rsidRPr="002612AC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生活废弃物</w:t>
            </w:r>
          </w:p>
        </w:tc>
        <w:tc>
          <w:tcPr>
            <w:tcW w:w="3751" w:type="dxa"/>
            <w:gridSpan w:val="4"/>
            <w:shd w:val="clear" w:color="auto" w:fill="DAEEF3" w:themeFill="accent5" w:themeFillTint="33"/>
            <w:vAlign w:val="center"/>
          </w:tcPr>
          <w:p w14:paraId="4EFD00CB" w14:textId="5DED2036" w:rsidR="0066089F" w:rsidRPr="002612AC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营业场所废弃物</w:t>
            </w:r>
          </w:p>
        </w:tc>
      </w:tr>
      <w:tr w:rsidR="0066089F" w:rsidRPr="002612AC" w14:paraId="7CB4BCD6" w14:textId="77777777" w:rsidTr="00AE2F97">
        <w:trPr>
          <w:jc w:val="center"/>
        </w:trPr>
        <w:tc>
          <w:tcPr>
            <w:tcW w:w="936" w:type="dxa"/>
            <w:vMerge/>
            <w:tcBorders>
              <w:right w:val="single" w:sz="12" w:space="0" w:color="0000FF"/>
            </w:tcBorders>
            <w:shd w:val="clear" w:color="auto" w:fill="DAEEF3" w:themeFill="accent5" w:themeFillTint="33"/>
            <w:vAlign w:val="center"/>
          </w:tcPr>
          <w:p w14:paraId="3705B767" w14:textId="77777777" w:rsidR="0066089F" w:rsidRPr="002612AC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single" w:sz="12" w:space="0" w:color="0000FF"/>
              <w:right w:val="single" w:sz="12" w:space="0" w:color="0000FF"/>
            </w:tcBorders>
            <w:shd w:val="clear" w:color="auto" w:fill="DAEEF3" w:themeFill="accent5" w:themeFillTint="33"/>
            <w:vAlign w:val="center"/>
          </w:tcPr>
          <w:p w14:paraId="7159B5B8" w14:textId="77777777" w:rsidR="0066089F" w:rsidRPr="002612AC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12" w:space="0" w:color="0000FF"/>
            </w:tcBorders>
            <w:shd w:val="clear" w:color="auto" w:fill="DAEEF3" w:themeFill="accent5" w:themeFillTint="33"/>
            <w:vAlign w:val="center"/>
          </w:tcPr>
          <w:p w14:paraId="199D42BE" w14:textId="4AA6DB44" w:rsidR="0066089F" w:rsidRPr="002612AC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小计</w:t>
            </w:r>
          </w:p>
        </w:tc>
        <w:tc>
          <w:tcPr>
            <w:tcW w:w="937" w:type="dxa"/>
            <w:shd w:val="clear" w:color="auto" w:fill="DAEEF3" w:themeFill="accent5" w:themeFillTint="33"/>
            <w:vAlign w:val="center"/>
          </w:tcPr>
          <w:p w14:paraId="41161FE8" w14:textId="0E994796" w:rsidR="0066089F" w:rsidRPr="002612AC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普通</w:t>
            </w:r>
          </w:p>
        </w:tc>
        <w:tc>
          <w:tcPr>
            <w:tcW w:w="937" w:type="dxa"/>
            <w:shd w:val="clear" w:color="auto" w:fill="DAEEF3" w:themeFill="accent5" w:themeFillTint="33"/>
            <w:vAlign w:val="center"/>
          </w:tcPr>
          <w:p w14:paraId="08D2D98E" w14:textId="5A0EF7D8" w:rsidR="0066089F" w:rsidRPr="002612AC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再利用</w:t>
            </w:r>
          </w:p>
        </w:tc>
        <w:tc>
          <w:tcPr>
            <w:tcW w:w="937" w:type="dxa"/>
            <w:shd w:val="clear" w:color="auto" w:fill="DAEEF3" w:themeFill="accent5" w:themeFillTint="33"/>
            <w:vAlign w:val="center"/>
          </w:tcPr>
          <w:p w14:paraId="1BF0E0FF" w14:textId="0B46F197" w:rsidR="0066089F" w:rsidRPr="002612AC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厨余</w:t>
            </w:r>
          </w:p>
        </w:tc>
        <w:tc>
          <w:tcPr>
            <w:tcW w:w="937" w:type="dxa"/>
            <w:shd w:val="clear" w:color="auto" w:fill="DAEEF3" w:themeFill="accent5" w:themeFillTint="33"/>
            <w:vAlign w:val="center"/>
          </w:tcPr>
          <w:p w14:paraId="02F46A43" w14:textId="4A2B7F97" w:rsidR="0066089F" w:rsidRPr="002612AC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小计</w:t>
            </w:r>
          </w:p>
        </w:tc>
        <w:tc>
          <w:tcPr>
            <w:tcW w:w="938" w:type="dxa"/>
            <w:shd w:val="clear" w:color="auto" w:fill="DAEEF3" w:themeFill="accent5" w:themeFillTint="33"/>
            <w:vAlign w:val="center"/>
          </w:tcPr>
          <w:p w14:paraId="759D34B9" w14:textId="5663B813" w:rsidR="0066089F" w:rsidRPr="002612AC" w:rsidRDefault="0066089F" w:rsidP="0066089F">
            <w:pPr>
              <w:pStyle w:val="xl66"/>
              <w:tabs>
                <w:tab w:val="left" w:pos="1080"/>
              </w:tabs>
              <w:spacing w:line="240" w:lineRule="auto"/>
              <w:ind w:right="2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排放</w:t>
            </w: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</w: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设施合计等</w:t>
            </w:r>
            <w:r w:rsidRPr="002612AC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38" w:type="dxa"/>
            <w:shd w:val="clear" w:color="auto" w:fill="DAEEF3" w:themeFill="accent5" w:themeFillTint="33"/>
            <w:vAlign w:val="center"/>
          </w:tcPr>
          <w:p w14:paraId="2AFC99BE" w14:textId="01386F03" w:rsidR="0066089F" w:rsidRPr="002612AC" w:rsidRDefault="0066089F" w:rsidP="0066089F">
            <w:pPr>
              <w:pStyle w:val="xl66"/>
              <w:tabs>
                <w:tab w:val="left" w:pos="1080"/>
              </w:tabs>
              <w:spacing w:line="240" w:lineRule="auto"/>
              <w:ind w:right="2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非排放</w:t>
            </w: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</w: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设施合计</w:t>
            </w:r>
          </w:p>
        </w:tc>
        <w:tc>
          <w:tcPr>
            <w:tcW w:w="938" w:type="dxa"/>
            <w:shd w:val="clear" w:color="auto" w:fill="DAEEF3" w:themeFill="accent5" w:themeFillTint="33"/>
            <w:vAlign w:val="center"/>
          </w:tcPr>
          <w:p w14:paraId="37A2D43B" w14:textId="504E7E30" w:rsidR="0066089F" w:rsidRPr="002612AC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建筑</w:t>
            </w:r>
          </w:p>
        </w:tc>
      </w:tr>
      <w:tr w:rsidR="0066089F" w:rsidRPr="002612AC" w14:paraId="54C29A03" w14:textId="77777777" w:rsidTr="00AE2F97">
        <w:trPr>
          <w:jc w:val="center"/>
        </w:trPr>
        <w:tc>
          <w:tcPr>
            <w:tcW w:w="936" w:type="dxa"/>
            <w:tcBorders>
              <w:right w:val="single" w:sz="12" w:space="0" w:color="0000FF"/>
            </w:tcBorders>
            <w:vAlign w:val="center"/>
          </w:tcPr>
          <w:p w14:paraId="3CBD630A" w14:textId="6FC86195" w:rsidR="0066089F" w:rsidRPr="002612AC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合计</w:t>
            </w:r>
          </w:p>
        </w:tc>
        <w:tc>
          <w:tcPr>
            <w:tcW w:w="936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75548DF5" w14:textId="77777777" w:rsidR="0066089F" w:rsidRPr="002612AC" w:rsidRDefault="0066089F" w:rsidP="0066089F">
            <w:pPr>
              <w:pStyle w:val="xl65"/>
              <w:tabs>
                <w:tab w:val="left" w:pos="1080"/>
              </w:tabs>
              <w:spacing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b/>
                <w:bCs/>
                <w:color w:val="0000FF"/>
                <w:sz w:val="16"/>
                <w:szCs w:val="16"/>
              </w:rPr>
              <w:t>48,410</w:t>
            </w:r>
          </w:p>
          <w:p w14:paraId="488D55DE" w14:textId="47D6F873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936" w:type="dxa"/>
            <w:tcBorders>
              <w:left w:val="single" w:sz="12" w:space="0" w:color="0000FF"/>
            </w:tcBorders>
            <w:vAlign w:val="center"/>
          </w:tcPr>
          <w:p w14:paraId="1D0624C7" w14:textId="77777777" w:rsidR="0066089F" w:rsidRPr="002612AC" w:rsidRDefault="0066089F" w:rsidP="0066089F">
            <w:pPr>
              <w:pStyle w:val="xl66"/>
              <w:tabs>
                <w:tab w:val="left" w:pos="1080"/>
              </w:tabs>
              <w:spacing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b/>
                <w:bCs/>
                <w:color w:val="0000FF"/>
                <w:sz w:val="16"/>
                <w:szCs w:val="16"/>
              </w:rPr>
              <w:t>7,943</w:t>
            </w:r>
          </w:p>
          <w:p w14:paraId="7123FA51" w14:textId="0FBDA756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937" w:type="dxa"/>
            <w:vAlign w:val="center"/>
          </w:tcPr>
          <w:p w14:paraId="79C934D4" w14:textId="77777777" w:rsidR="0066089F" w:rsidRPr="002612AC" w:rsidRDefault="0066089F" w:rsidP="0066089F">
            <w:pPr>
              <w:pStyle w:val="xl66"/>
              <w:tabs>
                <w:tab w:val="left" w:pos="1080"/>
              </w:tabs>
              <w:wordWrap/>
              <w:spacing w:line="240" w:lineRule="auto"/>
              <w:jc w:val="right"/>
              <w:textAlignment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3,070</w:t>
            </w:r>
          </w:p>
          <w:p w14:paraId="0C46D902" w14:textId="36FC97C3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937" w:type="dxa"/>
            <w:vAlign w:val="center"/>
          </w:tcPr>
          <w:p w14:paraId="1356D94D" w14:textId="77777777" w:rsidR="0066089F" w:rsidRPr="002612AC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2,584</w:t>
            </w:r>
          </w:p>
          <w:p w14:paraId="14FFE4A4" w14:textId="05DB2110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937" w:type="dxa"/>
            <w:vAlign w:val="center"/>
          </w:tcPr>
          <w:p w14:paraId="42901E3B" w14:textId="77777777" w:rsidR="0066089F" w:rsidRPr="002612AC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2,289</w:t>
            </w:r>
          </w:p>
          <w:p w14:paraId="37F322EC" w14:textId="2DE498D9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937" w:type="dxa"/>
            <w:vAlign w:val="center"/>
          </w:tcPr>
          <w:p w14:paraId="35C88763" w14:textId="77777777" w:rsidR="0066089F" w:rsidRPr="002612AC" w:rsidRDefault="0066089F" w:rsidP="0066089F">
            <w:pPr>
              <w:pStyle w:val="xl66"/>
              <w:tabs>
                <w:tab w:val="left" w:pos="1080"/>
              </w:tabs>
              <w:spacing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b/>
                <w:bCs/>
                <w:color w:val="0000FF"/>
                <w:sz w:val="16"/>
                <w:szCs w:val="16"/>
              </w:rPr>
              <w:t>40,467</w:t>
            </w:r>
          </w:p>
          <w:p w14:paraId="058F8C2F" w14:textId="68FEB089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938" w:type="dxa"/>
            <w:vAlign w:val="center"/>
          </w:tcPr>
          <w:p w14:paraId="0DC7743B" w14:textId="77777777" w:rsidR="0066089F" w:rsidRPr="002612AC" w:rsidRDefault="0066089F" w:rsidP="0066089F">
            <w:pPr>
              <w:pStyle w:val="xl66"/>
              <w:tabs>
                <w:tab w:val="left" w:pos="1080"/>
              </w:tabs>
              <w:wordWrap/>
              <w:spacing w:line="240" w:lineRule="auto"/>
              <w:jc w:val="right"/>
              <w:textAlignment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3,216</w:t>
            </w:r>
          </w:p>
          <w:p w14:paraId="6F018F62" w14:textId="37C2A399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938" w:type="dxa"/>
            <w:vAlign w:val="center"/>
          </w:tcPr>
          <w:p w14:paraId="410AE5D8" w14:textId="77777777" w:rsidR="0066089F" w:rsidRPr="002612AC" w:rsidRDefault="0066089F" w:rsidP="0066089F">
            <w:pPr>
              <w:pStyle w:val="xl66"/>
              <w:tabs>
                <w:tab w:val="left" w:pos="1080"/>
              </w:tabs>
              <w:wordWrap/>
              <w:spacing w:line="240" w:lineRule="auto"/>
              <w:jc w:val="right"/>
              <w:textAlignment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2,910</w:t>
            </w:r>
          </w:p>
          <w:p w14:paraId="29E6982A" w14:textId="5A207153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938" w:type="dxa"/>
            <w:vAlign w:val="center"/>
          </w:tcPr>
          <w:p w14:paraId="29A85F89" w14:textId="77777777" w:rsidR="0066089F" w:rsidRPr="002612AC" w:rsidRDefault="0066089F" w:rsidP="0066089F">
            <w:pPr>
              <w:pStyle w:val="xl66"/>
              <w:tabs>
                <w:tab w:val="left" w:pos="1080"/>
              </w:tabs>
              <w:wordWrap/>
              <w:spacing w:line="240" w:lineRule="auto"/>
              <w:jc w:val="right"/>
              <w:textAlignment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34,341</w:t>
            </w:r>
          </w:p>
          <w:p w14:paraId="0E685CF3" w14:textId="3B65D134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(100%)</w:t>
            </w:r>
          </w:p>
        </w:tc>
      </w:tr>
      <w:tr w:rsidR="0066089F" w:rsidRPr="002612AC" w14:paraId="6D382D17" w14:textId="77777777" w:rsidTr="00AE2F97">
        <w:trPr>
          <w:jc w:val="center"/>
        </w:trPr>
        <w:tc>
          <w:tcPr>
            <w:tcW w:w="936" w:type="dxa"/>
            <w:tcBorders>
              <w:right w:val="single" w:sz="12" w:space="0" w:color="0000FF"/>
            </w:tcBorders>
            <w:vAlign w:val="center"/>
          </w:tcPr>
          <w:p w14:paraId="489B46B9" w14:textId="4C1787D7" w:rsidR="0066089F" w:rsidRPr="002612AC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再利用</w:t>
            </w:r>
          </w:p>
        </w:tc>
        <w:tc>
          <w:tcPr>
            <w:tcW w:w="936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3DC315AD" w14:textId="77777777" w:rsidR="0066089F" w:rsidRPr="002612AC" w:rsidRDefault="0066089F" w:rsidP="0066089F">
            <w:pPr>
              <w:pStyle w:val="xl67"/>
              <w:tabs>
                <w:tab w:val="left" w:pos="1080"/>
              </w:tabs>
              <w:spacing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b/>
                <w:bCs/>
                <w:color w:val="0000FF"/>
                <w:sz w:val="16"/>
                <w:szCs w:val="16"/>
              </w:rPr>
              <w:t>43,374</w:t>
            </w:r>
          </w:p>
          <w:p w14:paraId="07F4F4B0" w14:textId="00236E22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(89.6%)</w:t>
            </w:r>
          </w:p>
        </w:tc>
        <w:tc>
          <w:tcPr>
            <w:tcW w:w="936" w:type="dxa"/>
            <w:tcBorders>
              <w:left w:val="single" w:sz="12" w:space="0" w:color="0000FF"/>
            </w:tcBorders>
            <w:vAlign w:val="center"/>
          </w:tcPr>
          <w:p w14:paraId="6A44D17C" w14:textId="77777777" w:rsidR="0066089F" w:rsidRPr="002612AC" w:rsidRDefault="0066089F" w:rsidP="0066089F">
            <w:pPr>
              <w:pStyle w:val="xl68"/>
              <w:tabs>
                <w:tab w:val="left" w:pos="1080"/>
              </w:tabs>
              <w:wordWrap w:val="0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b/>
                <w:bCs/>
                <w:color w:val="0000FF"/>
                <w:sz w:val="16"/>
                <w:szCs w:val="16"/>
              </w:rPr>
              <w:t>4,873</w:t>
            </w:r>
          </w:p>
          <w:p w14:paraId="5B5BB05E" w14:textId="6D2578A8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(61.4%)</w:t>
            </w:r>
          </w:p>
        </w:tc>
        <w:tc>
          <w:tcPr>
            <w:tcW w:w="937" w:type="dxa"/>
            <w:vAlign w:val="center"/>
          </w:tcPr>
          <w:p w14:paraId="6789FB56" w14:textId="5192C1DC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14:paraId="06240671" w14:textId="77777777" w:rsidR="0066089F" w:rsidRPr="002612AC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2,584</w:t>
            </w:r>
          </w:p>
          <w:p w14:paraId="337BEF61" w14:textId="2F17D7A5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937" w:type="dxa"/>
            <w:vAlign w:val="center"/>
          </w:tcPr>
          <w:p w14:paraId="40B8B06E" w14:textId="77777777" w:rsidR="0066089F" w:rsidRPr="002612AC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2,289</w:t>
            </w:r>
          </w:p>
          <w:p w14:paraId="349B2D9D" w14:textId="08553D7D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937" w:type="dxa"/>
            <w:vAlign w:val="center"/>
          </w:tcPr>
          <w:p w14:paraId="49248980" w14:textId="77777777" w:rsidR="0066089F" w:rsidRPr="002612AC" w:rsidRDefault="0066089F" w:rsidP="0066089F">
            <w:pPr>
              <w:pStyle w:val="xl68"/>
              <w:tabs>
                <w:tab w:val="left" w:pos="1080"/>
              </w:tabs>
              <w:wordWrap w:val="0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b/>
                <w:bCs/>
                <w:color w:val="0000FF"/>
                <w:sz w:val="16"/>
                <w:szCs w:val="16"/>
              </w:rPr>
              <w:t>38,501</w:t>
            </w:r>
          </w:p>
          <w:p w14:paraId="40319D8D" w14:textId="1967763A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(95.1%)</w:t>
            </w:r>
          </w:p>
        </w:tc>
        <w:tc>
          <w:tcPr>
            <w:tcW w:w="938" w:type="dxa"/>
            <w:vAlign w:val="center"/>
          </w:tcPr>
          <w:p w14:paraId="543FFA19" w14:textId="77777777" w:rsidR="0066089F" w:rsidRPr="002612AC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2,414</w:t>
            </w:r>
          </w:p>
          <w:p w14:paraId="4A7608EF" w14:textId="312F3C2E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(75.1%)</w:t>
            </w:r>
          </w:p>
        </w:tc>
        <w:tc>
          <w:tcPr>
            <w:tcW w:w="938" w:type="dxa"/>
            <w:vAlign w:val="center"/>
          </w:tcPr>
          <w:p w14:paraId="4D8F1D2D" w14:textId="77777777" w:rsidR="0066089F" w:rsidRPr="002612AC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2,242</w:t>
            </w:r>
          </w:p>
          <w:p w14:paraId="2D418314" w14:textId="7C247185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(77.0%)</w:t>
            </w:r>
          </w:p>
        </w:tc>
        <w:tc>
          <w:tcPr>
            <w:tcW w:w="938" w:type="dxa"/>
            <w:vAlign w:val="center"/>
          </w:tcPr>
          <w:p w14:paraId="092D2FC3" w14:textId="77777777" w:rsidR="0066089F" w:rsidRPr="002612AC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33,844</w:t>
            </w:r>
          </w:p>
          <w:p w14:paraId="454E7054" w14:textId="1D240017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(98.6%)</w:t>
            </w:r>
          </w:p>
        </w:tc>
      </w:tr>
      <w:tr w:rsidR="0066089F" w:rsidRPr="002612AC" w14:paraId="5BC7E189" w14:textId="77777777" w:rsidTr="00AE2F97">
        <w:trPr>
          <w:jc w:val="center"/>
        </w:trPr>
        <w:tc>
          <w:tcPr>
            <w:tcW w:w="936" w:type="dxa"/>
            <w:tcBorders>
              <w:right w:val="single" w:sz="12" w:space="0" w:color="0000FF"/>
            </w:tcBorders>
            <w:vAlign w:val="center"/>
          </w:tcPr>
          <w:p w14:paraId="1F26BEBF" w14:textId="6F12922B" w:rsidR="0066089F" w:rsidRPr="002612AC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焚烧</w:t>
            </w:r>
          </w:p>
        </w:tc>
        <w:tc>
          <w:tcPr>
            <w:tcW w:w="936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3652EB3D" w14:textId="77777777" w:rsidR="0066089F" w:rsidRPr="002612AC" w:rsidRDefault="0066089F" w:rsidP="0066089F">
            <w:pPr>
              <w:pStyle w:val="xl67"/>
              <w:tabs>
                <w:tab w:val="left" w:pos="1080"/>
              </w:tabs>
              <w:spacing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b/>
                <w:bCs/>
                <w:color w:val="0000FF"/>
                <w:sz w:val="16"/>
                <w:szCs w:val="16"/>
              </w:rPr>
              <w:t>2,650</w:t>
            </w:r>
          </w:p>
          <w:p w14:paraId="2C7074BD" w14:textId="0924471A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(5.5%)</w:t>
            </w:r>
          </w:p>
        </w:tc>
        <w:tc>
          <w:tcPr>
            <w:tcW w:w="936" w:type="dxa"/>
            <w:tcBorders>
              <w:left w:val="single" w:sz="12" w:space="0" w:color="0000FF"/>
            </w:tcBorders>
            <w:vAlign w:val="center"/>
          </w:tcPr>
          <w:p w14:paraId="6735733E" w14:textId="77777777" w:rsidR="0066089F" w:rsidRPr="002612AC" w:rsidRDefault="0066089F" w:rsidP="0066089F">
            <w:pPr>
              <w:pStyle w:val="xl68"/>
              <w:tabs>
                <w:tab w:val="left" w:pos="1080"/>
              </w:tabs>
              <w:wordWrap w:val="0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b/>
                <w:bCs/>
                <w:color w:val="0000FF"/>
                <w:sz w:val="16"/>
                <w:szCs w:val="16"/>
              </w:rPr>
              <w:t>2,163</w:t>
            </w:r>
          </w:p>
          <w:p w14:paraId="713B37D8" w14:textId="0892FAA7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(27.2%)</w:t>
            </w:r>
          </w:p>
        </w:tc>
        <w:tc>
          <w:tcPr>
            <w:tcW w:w="937" w:type="dxa"/>
            <w:vAlign w:val="center"/>
          </w:tcPr>
          <w:p w14:paraId="09A68614" w14:textId="77777777" w:rsidR="0066089F" w:rsidRPr="002612AC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2,163</w:t>
            </w:r>
          </w:p>
          <w:p w14:paraId="07DA5AB9" w14:textId="4FC874A1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(70.5%)</w:t>
            </w:r>
          </w:p>
        </w:tc>
        <w:tc>
          <w:tcPr>
            <w:tcW w:w="937" w:type="dxa"/>
            <w:vAlign w:val="center"/>
          </w:tcPr>
          <w:p w14:paraId="5ED72B6B" w14:textId="436365C8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14:paraId="7FA99B42" w14:textId="57447FE6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14:paraId="79EB7703" w14:textId="77777777" w:rsidR="0066089F" w:rsidRPr="002612AC" w:rsidRDefault="0066089F" w:rsidP="0066089F">
            <w:pPr>
              <w:pStyle w:val="xl68"/>
              <w:tabs>
                <w:tab w:val="left" w:pos="1080"/>
              </w:tabs>
              <w:wordWrap w:val="0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b/>
                <w:bCs/>
                <w:color w:val="0000FF"/>
                <w:sz w:val="16"/>
                <w:szCs w:val="16"/>
              </w:rPr>
              <w:t>487</w:t>
            </w:r>
          </w:p>
          <w:p w14:paraId="28B628B1" w14:textId="582F2991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(1.2%)</w:t>
            </w:r>
          </w:p>
        </w:tc>
        <w:tc>
          <w:tcPr>
            <w:tcW w:w="938" w:type="dxa"/>
            <w:vAlign w:val="center"/>
          </w:tcPr>
          <w:p w14:paraId="489CFB6C" w14:textId="77777777" w:rsidR="0066089F" w:rsidRPr="002612AC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377</w:t>
            </w:r>
          </w:p>
          <w:p w14:paraId="6F43CF90" w14:textId="245A7ACA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(11.7%)</w:t>
            </w:r>
          </w:p>
        </w:tc>
        <w:tc>
          <w:tcPr>
            <w:tcW w:w="938" w:type="dxa"/>
            <w:vAlign w:val="center"/>
          </w:tcPr>
          <w:p w14:paraId="72C6D3F5" w14:textId="3E256C6D" w:rsidR="0066089F" w:rsidRPr="002612AC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90</w:t>
            </w:r>
          </w:p>
          <w:p w14:paraId="177EA92C" w14:textId="1EE173AF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(3.1%)</w:t>
            </w:r>
          </w:p>
        </w:tc>
        <w:tc>
          <w:tcPr>
            <w:tcW w:w="938" w:type="dxa"/>
            <w:vAlign w:val="center"/>
          </w:tcPr>
          <w:p w14:paraId="31539309" w14:textId="77777777" w:rsidR="0066089F" w:rsidRPr="002612AC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20</w:t>
            </w:r>
          </w:p>
          <w:p w14:paraId="712CB926" w14:textId="4ABE0EA0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(0.1%)</w:t>
            </w:r>
          </w:p>
        </w:tc>
      </w:tr>
      <w:tr w:rsidR="0066089F" w:rsidRPr="002612AC" w14:paraId="1306954F" w14:textId="77777777" w:rsidTr="00AE2F97">
        <w:trPr>
          <w:jc w:val="center"/>
        </w:trPr>
        <w:tc>
          <w:tcPr>
            <w:tcW w:w="936" w:type="dxa"/>
            <w:tcBorders>
              <w:right w:val="single" w:sz="12" w:space="0" w:color="0000FF"/>
            </w:tcBorders>
            <w:vAlign w:val="center"/>
          </w:tcPr>
          <w:p w14:paraId="1E2432FE" w14:textId="2A3C439D" w:rsidR="0066089F" w:rsidRPr="002612AC" w:rsidRDefault="0066089F" w:rsidP="0066089F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填埋</w:t>
            </w:r>
          </w:p>
        </w:tc>
        <w:tc>
          <w:tcPr>
            <w:tcW w:w="936" w:type="dxa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04FE640A" w14:textId="77777777" w:rsidR="0066089F" w:rsidRPr="002612AC" w:rsidRDefault="0066089F" w:rsidP="0066089F">
            <w:pPr>
              <w:pStyle w:val="xl67"/>
              <w:tabs>
                <w:tab w:val="left" w:pos="1080"/>
              </w:tabs>
              <w:spacing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b/>
                <w:bCs/>
                <w:color w:val="0000FF"/>
                <w:sz w:val="16"/>
                <w:szCs w:val="16"/>
              </w:rPr>
              <w:t>2,386</w:t>
            </w:r>
          </w:p>
          <w:p w14:paraId="6DC4F52A" w14:textId="7843ECBC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(4.9%)</w:t>
            </w:r>
          </w:p>
        </w:tc>
        <w:tc>
          <w:tcPr>
            <w:tcW w:w="936" w:type="dxa"/>
            <w:tcBorders>
              <w:left w:val="single" w:sz="12" w:space="0" w:color="0000FF"/>
            </w:tcBorders>
            <w:vAlign w:val="center"/>
          </w:tcPr>
          <w:p w14:paraId="62536F3B" w14:textId="60DDD59E" w:rsidR="0066089F" w:rsidRPr="002612AC" w:rsidRDefault="0066089F" w:rsidP="0066089F">
            <w:pPr>
              <w:pStyle w:val="xl68"/>
              <w:tabs>
                <w:tab w:val="left" w:pos="1080"/>
              </w:tabs>
              <w:wordWrap w:val="0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b/>
                <w:bCs/>
                <w:color w:val="0000FF"/>
                <w:sz w:val="16"/>
                <w:szCs w:val="16"/>
              </w:rPr>
              <w:t>907</w:t>
            </w:r>
          </w:p>
          <w:p w14:paraId="37FE439F" w14:textId="35DF1030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(11.4%)</w:t>
            </w:r>
          </w:p>
        </w:tc>
        <w:tc>
          <w:tcPr>
            <w:tcW w:w="937" w:type="dxa"/>
            <w:vAlign w:val="center"/>
          </w:tcPr>
          <w:p w14:paraId="497CCE8A" w14:textId="77777777" w:rsidR="0066089F" w:rsidRPr="002612AC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907</w:t>
            </w:r>
          </w:p>
          <w:p w14:paraId="3074EBE0" w14:textId="3958E8D6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(29.5%)</w:t>
            </w:r>
          </w:p>
        </w:tc>
        <w:tc>
          <w:tcPr>
            <w:tcW w:w="937" w:type="dxa"/>
            <w:vAlign w:val="center"/>
          </w:tcPr>
          <w:p w14:paraId="1089C44C" w14:textId="78F6D134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14:paraId="103C5BDF" w14:textId="2FC4B985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14:paraId="290DE016" w14:textId="77777777" w:rsidR="0066089F" w:rsidRPr="002612AC" w:rsidRDefault="0066089F" w:rsidP="0066089F">
            <w:pPr>
              <w:pStyle w:val="xl68"/>
              <w:tabs>
                <w:tab w:val="left" w:pos="1080"/>
              </w:tabs>
              <w:wordWrap w:val="0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b/>
                <w:bCs/>
                <w:color w:val="0000FF"/>
                <w:sz w:val="16"/>
                <w:szCs w:val="16"/>
              </w:rPr>
              <w:t>1,480</w:t>
            </w:r>
          </w:p>
          <w:p w14:paraId="769D3FB1" w14:textId="22E93CCD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(3.7%)</w:t>
            </w:r>
          </w:p>
        </w:tc>
        <w:tc>
          <w:tcPr>
            <w:tcW w:w="938" w:type="dxa"/>
            <w:vAlign w:val="center"/>
          </w:tcPr>
          <w:p w14:paraId="6BD65BB3" w14:textId="77777777" w:rsidR="0066089F" w:rsidRPr="002612AC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425</w:t>
            </w:r>
          </w:p>
          <w:p w14:paraId="09A166A9" w14:textId="68CE3CE4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(13.2%)</w:t>
            </w:r>
          </w:p>
        </w:tc>
        <w:tc>
          <w:tcPr>
            <w:tcW w:w="938" w:type="dxa"/>
            <w:vAlign w:val="center"/>
          </w:tcPr>
          <w:p w14:paraId="32D4A92F" w14:textId="77777777" w:rsidR="0066089F" w:rsidRPr="002612AC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578</w:t>
            </w:r>
          </w:p>
          <w:p w14:paraId="0FEC1087" w14:textId="4B02EE6A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(19.9%)</w:t>
            </w:r>
          </w:p>
        </w:tc>
        <w:tc>
          <w:tcPr>
            <w:tcW w:w="938" w:type="dxa"/>
            <w:vAlign w:val="center"/>
          </w:tcPr>
          <w:p w14:paraId="66360538" w14:textId="77777777" w:rsidR="0066089F" w:rsidRPr="002612AC" w:rsidRDefault="0066089F" w:rsidP="0066089F">
            <w:pPr>
              <w:pStyle w:val="xl68"/>
              <w:tabs>
                <w:tab w:val="left" w:pos="1080"/>
              </w:tabs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477</w:t>
            </w:r>
          </w:p>
          <w:p w14:paraId="6E42C82F" w14:textId="41733386" w:rsidR="0066089F" w:rsidRPr="002612AC" w:rsidRDefault="0066089F" w:rsidP="0066089F">
            <w:pPr>
              <w:pStyle w:val="a8"/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(1.4%)</w:t>
            </w:r>
          </w:p>
        </w:tc>
      </w:tr>
    </w:tbl>
    <w:p w14:paraId="7658D29F" w14:textId="77777777" w:rsidR="00AE2F97" w:rsidRPr="00AE2F97" w:rsidRDefault="00AE2F97" w:rsidP="00962566">
      <w:pPr>
        <w:pStyle w:val="a8"/>
        <w:spacing w:line="240" w:lineRule="auto"/>
        <w:ind w:left="711" w:hanging="711"/>
        <w:rPr>
          <w:rFonts w:ascii="Times New Roman" w:eastAsiaTheme="minorEastAsia" w:hAnsi="Times New Roman" w:cs="Times New Roman"/>
          <w:sz w:val="10"/>
          <w:szCs w:val="10"/>
        </w:rPr>
      </w:pPr>
    </w:p>
    <w:p w14:paraId="1C8D1F1A" w14:textId="0002613B" w:rsidR="00BA6D31" w:rsidRPr="002612AC" w:rsidRDefault="00CB42FB" w:rsidP="00962566">
      <w:pPr>
        <w:pStyle w:val="a8"/>
        <w:spacing w:line="240" w:lineRule="auto"/>
        <w:ind w:left="711" w:hanging="711"/>
        <w:rPr>
          <w:rFonts w:ascii="Times New Roman" w:eastAsiaTheme="minorEastAsia" w:hAnsi="Times New Roman" w:cs="Times New Roman"/>
        </w:rPr>
      </w:pPr>
      <w:r w:rsidRPr="002612AC">
        <w:rPr>
          <w:rFonts w:ascii="Times New Roman" w:eastAsiaTheme="minorEastAsia" w:hAnsi="Times New Roman" w:cs="Times New Roman"/>
        </w:rPr>
        <w:t xml:space="preserve">* </w:t>
      </w:r>
      <w:r w:rsidRPr="002612AC">
        <w:rPr>
          <w:rFonts w:ascii="Times New Roman" w:eastAsiaTheme="minorEastAsia" w:hAnsi="Times New Roman" w:cs="Times New Roman"/>
        </w:rPr>
        <w:t>营业场所排放设施合计等</w:t>
      </w:r>
      <w:r w:rsidRPr="002612AC">
        <w:rPr>
          <w:rFonts w:ascii="Times New Roman" w:eastAsiaTheme="minorEastAsia" w:hAnsi="Times New Roman" w:cs="Times New Roman"/>
        </w:rPr>
        <w:t>=</w:t>
      </w:r>
      <w:r w:rsidRPr="002612AC">
        <w:rPr>
          <w:rFonts w:ascii="Times New Roman" w:eastAsiaTheme="minorEastAsia" w:hAnsi="Times New Roman" w:cs="Times New Roman"/>
        </w:rPr>
        <w:t>排放设施合计废弃物</w:t>
      </w:r>
      <w:r w:rsidRPr="002612AC">
        <w:rPr>
          <w:rFonts w:ascii="Times New Roman" w:eastAsiaTheme="minorEastAsia" w:hAnsi="Times New Roman" w:cs="Times New Roman"/>
        </w:rPr>
        <w:t>+</w:t>
      </w:r>
      <w:r w:rsidRPr="002612AC">
        <w:rPr>
          <w:rFonts w:ascii="Times New Roman" w:eastAsiaTheme="minorEastAsia" w:hAnsi="Times New Roman" w:cs="Times New Roman"/>
        </w:rPr>
        <w:t>指定废弃物（包括医疗废弃物）</w:t>
      </w:r>
    </w:p>
    <w:p w14:paraId="6CEEF16C" w14:textId="77777777" w:rsidR="00BA6D31" w:rsidRPr="002612AC" w:rsidRDefault="00BA6D31" w:rsidP="00962566">
      <w:pPr>
        <w:pStyle w:val="a8"/>
        <w:spacing w:line="240" w:lineRule="auto"/>
        <w:ind w:left="754" w:hanging="754"/>
        <w:jc w:val="left"/>
        <w:rPr>
          <w:rFonts w:ascii="Times New Roman" w:eastAsiaTheme="minorEastAsia" w:hAnsi="Times New Roman" w:cs="Times New Roman"/>
          <w:sz w:val="16"/>
          <w:szCs w:val="16"/>
        </w:rPr>
      </w:pPr>
    </w:p>
    <w:p w14:paraId="25B0B94B" w14:textId="7CA69EEF" w:rsidR="00BA6D31" w:rsidRPr="002612AC" w:rsidRDefault="00CB42FB" w:rsidP="00AE2F97">
      <w:pPr>
        <w:pStyle w:val="a8"/>
        <w:numPr>
          <w:ilvl w:val="0"/>
          <w:numId w:val="4"/>
        </w:numPr>
        <w:spacing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最近</w:t>
      </w:r>
      <w:r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6</w:t>
      </w:r>
      <w:r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年期间，再利用增加</w:t>
      </w:r>
      <w:r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10.7%</w:t>
      </w:r>
      <w:r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，焚烧和填埋则分别减少</w:t>
      </w:r>
      <w:r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10.1%</w:t>
      </w:r>
      <w:r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和</w:t>
      </w:r>
      <w:r w:rsidRPr="002612AC">
        <w:rPr>
          <w:rFonts w:ascii="Times New Roman" w:eastAsiaTheme="minorEastAsia" w:hAnsi="Times New Roman" w:cs="Times New Roman"/>
          <w:b/>
          <w:bCs/>
          <w:sz w:val="24"/>
          <w:szCs w:val="24"/>
        </w:rPr>
        <w:t>28.9%</w:t>
      </w:r>
    </w:p>
    <w:p w14:paraId="07C12BDF" w14:textId="187BBA10" w:rsidR="00BA6D31" w:rsidRPr="002612AC" w:rsidRDefault="00CB42FB" w:rsidP="00AE2F97">
      <w:pPr>
        <w:pStyle w:val="a8"/>
        <w:spacing w:line="360" w:lineRule="auto"/>
        <w:ind w:left="1134" w:hanging="754"/>
        <w:rPr>
          <w:rFonts w:ascii="Times New Roman" w:eastAsiaTheme="minorEastAsia" w:hAnsi="Times New Roman" w:cs="Times New Roman"/>
          <w:sz w:val="22"/>
          <w:szCs w:val="22"/>
        </w:rPr>
      </w:pPr>
      <w:r w:rsidRPr="002612AC">
        <w:rPr>
          <w:rFonts w:ascii="Times New Roman" w:eastAsiaTheme="minorEastAsia" w:hAnsi="Times New Roman" w:cs="Times New Roman"/>
          <w:sz w:val="22"/>
          <w:szCs w:val="22"/>
        </w:rPr>
        <w:t xml:space="preserve">- 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再利用：生活废弃物有所减少，但营业场所废弃物有所增加</w:t>
      </w:r>
    </w:p>
    <w:p w14:paraId="18BCB147" w14:textId="5D9DA657" w:rsidR="00BA6D31" w:rsidRPr="002612AC" w:rsidRDefault="00CB42FB" w:rsidP="00AE2F97">
      <w:pPr>
        <w:pStyle w:val="a8"/>
        <w:spacing w:line="360" w:lineRule="auto"/>
        <w:ind w:left="1134" w:hanging="754"/>
        <w:rPr>
          <w:rFonts w:ascii="Times New Roman" w:eastAsiaTheme="minorEastAsia" w:hAnsi="Times New Roman" w:cs="Times New Roman"/>
          <w:sz w:val="22"/>
          <w:szCs w:val="22"/>
        </w:rPr>
      </w:pPr>
      <w:r w:rsidRPr="002612AC">
        <w:rPr>
          <w:rFonts w:ascii="Times New Roman" w:eastAsiaTheme="minorEastAsia" w:hAnsi="Times New Roman" w:cs="Times New Roman"/>
          <w:sz w:val="22"/>
          <w:szCs w:val="22"/>
        </w:rPr>
        <w:t xml:space="preserve">- 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焚烧：生活废弃物有所增加，但营业场所废弃物有所减少</w:t>
      </w:r>
    </w:p>
    <w:p w14:paraId="19E9AB2A" w14:textId="04035018" w:rsidR="00BA6D31" w:rsidRPr="002612AC" w:rsidRDefault="00CB42FB" w:rsidP="00AE2F97">
      <w:pPr>
        <w:pStyle w:val="a8"/>
        <w:spacing w:line="360" w:lineRule="auto"/>
        <w:ind w:left="1134" w:hanging="754"/>
        <w:rPr>
          <w:rFonts w:ascii="Times New Roman" w:eastAsiaTheme="minorEastAsia" w:hAnsi="Times New Roman" w:cs="Times New Roman"/>
          <w:sz w:val="22"/>
          <w:szCs w:val="22"/>
        </w:rPr>
      </w:pPr>
      <w:r w:rsidRPr="002612AC">
        <w:rPr>
          <w:rFonts w:ascii="Times New Roman" w:eastAsiaTheme="minorEastAsia" w:hAnsi="Times New Roman" w:cs="Times New Roman"/>
          <w:sz w:val="22"/>
          <w:szCs w:val="22"/>
        </w:rPr>
        <w:t xml:space="preserve">- 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填埋：生活废弃物有所增加，但营业场所废弃物有所减少</w:t>
      </w:r>
    </w:p>
    <w:p w14:paraId="345830D7" w14:textId="0EBE484B" w:rsidR="00BA6D31" w:rsidRPr="002612AC" w:rsidRDefault="001368A0" w:rsidP="00AE2F97">
      <w:pPr>
        <w:pStyle w:val="a8"/>
        <w:spacing w:line="360" w:lineRule="auto"/>
        <w:ind w:left="754" w:hanging="754"/>
        <w:rPr>
          <w:rFonts w:ascii="Times New Roman" w:eastAsiaTheme="minorEastAsia" w:hAnsi="Times New Roman" w:cs="Times New Roman"/>
          <w:sz w:val="22"/>
          <w:szCs w:val="22"/>
        </w:rPr>
      </w:pPr>
      <w:r w:rsidRPr="002612AC">
        <w:rPr>
          <w:rFonts w:ascii="맑은 고딕" w:eastAsia="맑은 고딕" w:hAnsi="맑은 고딕" w:cs="맑은 고딕" w:hint="eastAsia"/>
          <w:sz w:val="22"/>
          <w:szCs w:val="22"/>
        </w:rPr>
        <w:t>▶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生活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729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吨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/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天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→907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吨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/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天（增加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24.4%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），营业场所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2630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吨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/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天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→1480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吨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/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天（减少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43.7%</w:t>
      </w:r>
      <w:r w:rsidRPr="002612AC">
        <w:rPr>
          <w:rFonts w:ascii="Times New Roman" w:eastAsiaTheme="minorEastAsia" w:hAnsi="Times New Roman" w:cs="Times New Roman"/>
          <w:sz w:val="22"/>
          <w:szCs w:val="22"/>
        </w:rPr>
        <w:t>）</w:t>
      </w:r>
    </w:p>
    <w:p w14:paraId="15A7BC6C" w14:textId="77777777" w:rsidR="00C50133" w:rsidRPr="002612AC" w:rsidRDefault="00C50133" w:rsidP="00962566">
      <w:pPr>
        <w:pStyle w:val="a8"/>
        <w:spacing w:line="240" w:lineRule="auto"/>
        <w:ind w:left="754" w:hanging="754"/>
        <w:rPr>
          <w:rFonts w:ascii="Times New Roman" w:eastAsiaTheme="minorEastAsia" w:hAnsi="Times New Roman" w:cs="Times New Roman"/>
          <w:sz w:val="22"/>
          <w:szCs w:val="22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37"/>
        <w:gridCol w:w="1653"/>
        <w:gridCol w:w="971"/>
        <w:gridCol w:w="971"/>
        <w:gridCol w:w="972"/>
        <w:gridCol w:w="971"/>
        <w:gridCol w:w="971"/>
        <w:gridCol w:w="972"/>
        <w:gridCol w:w="1609"/>
      </w:tblGrid>
      <w:tr w:rsidR="008C57FD" w:rsidRPr="002612AC" w14:paraId="6833C364" w14:textId="77777777" w:rsidTr="00AE2F97">
        <w:trPr>
          <w:trHeight w:val="283"/>
          <w:jc w:val="center"/>
        </w:trPr>
        <w:tc>
          <w:tcPr>
            <w:tcW w:w="932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FF2E9D" w14:textId="43D67F3F" w:rsidR="008C57FD" w:rsidRPr="002612AC" w:rsidRDefault="008C57FD" w:rsidP="008C57FD">
            <w:pPr>
              <w:pStyle w:val="a8"/>
              <w:wordWrap/>
              <w:spacing w:line="240" w:lineRule="auto"/>
              <w:ind w:right="60"/>
              <w:jc w:val="right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（单位：吨</w:t>
            </w:r>
            <w:r w:rsidRPr="002612AC">
              <w:rPr>
                <w:rFonts w:ascii="Times New Roman" w:eastAsiaTheme="minorEastAsia" w:hAnsi="Times New Roman" w:cs="Times New Roman"/>
              </w:rPr>
              <w:t>/</w:t>
            </w:r>
            <w:r w:rsidRPr="002612AC">
              <w:rPr>
                <w:rFonts w:ascii="Times New Roman" w:eastAsiaTheme="minorEastAsia" w:hAnsi="Times New Roman" w:cs="Times New Roman"/>
              </w:rPr>
              <w:t>天，</w:t>
            </w:r>
            <w:r w:rsidRPr="002612AC">
              <w:rPr>
                <w:rFonts w:ascii="Times New Roman" w:eastAsiaTheme="minorEastAsia" w:hAnsi="Times New Roman" w:cs="Times New Roman"/>
              </w:rPr>
              <w:t>%</w:t>
            </w:r>
            <w:r w:rsidRPr="002612AC">
              <w:rPr>
                <w:rFonts w:ascii="Times New Roman" w:eastAsiaTheme="minorEastAsia" w:hAnsi="Times New Roman" w:cs="Times New Roman"/>
              </w:rPr>
              <w:t>）</w:t>
            </w:r>
          </w:p>
        </w:tc>
      </w:tr>
      <w:tr w:rsidR="00AF418B" w:rsidRPr="002612AC" w14:paraId="6B95DD29" w14:textId="77777777" w:rsidTr="00AE2F97">
        <w:trPr>
          <w:trHeight w:val="283"/>
          <w:jc w:val="center"/>
        </w:trPr>
        <w:tc>
          <w:tcPr>
            <w:tcW w:w="1890" w:type="dxa"/>
            <w:gridSpan w:val="2"/>
            <w:tcBorders>
              <w:top w:val="single" w:sz="12" w:space="0" w:color="auto"/>
              <w:left w:val="nil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98D8B95" w14:textId="35C3BFBC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612AC">
              <w:rPr>
                <w:rFonts w:ascii="Times New Roman" w:eastAsiaTheme="minorEastAsia" w:hAnsi="Times New Roman" w:cs="Times New Roman"/>
                <w:b/>
                <w:bCs/>
              </w:rPr>
              <w:t>分类</w:t>
            </w:r>
          </w:p>
        </w:tc>
        <w:tc>
          <w:tcPr>
            <w:tcW w:w="9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63084A9" w14:textId="71410745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2016</w:t>
            </w:r>
            <w:r w:rsidRPr="002612AC">
              <w:rPr>
                <w:rFonts w:ascii="Times New Roman" w:eastAsiaTheme="minorEastAsia" w:hAnsi="Times New Roman" w:cs="Times New Roman"/>
              </w:rPr>
              <w:t>年</w:t>
            </w:r>
          </w:p>
        </w:tc>
        <w:tc>
          <w:tcPr>
            <w:tcW w:w="9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E5DFD57" w14:textId="66C0CB90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2017</w:t>
            </w:r>
            <w:r w:rsidRPr="002612AC">
              <w:rPr>
                <w:rFonts w:ascii="Times New Roman" w:eastAsiaTheme="minorEastAsia" w:hAnsi="Times New Roman" w:cs="Times New Roman"/>
              </w:rPr>
              <w:t>年</w:t>
            </w:r>
          </w:p>
        </w:tc>
        <w:tc>
          <w:tcPr>
            <w:tcW w:w="97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6CCEA6A" w14:textId="0D4E49ED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2018</w:t>
            </w:r>
            <w:r w:rsidRPr="002612AC">
              <w:rPr>
                <w:rFonts w:ascii="Times New Roman" w:eastAsiaTheme="minorEastAsia" w:hAnsi="Times New Roman" w:cs="Times New Roman"/>
              </w:rPr>
              <w:t>年</w:t>
            </w:r>
          </w:p>
        </w:tc>
        <w:tc>
          <w:tcPr>
            <w:tcW w:w="9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E49CF5C" w14:textId="0F76D12F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2019</w:t>
            </w:r>
            <w:r w:rsidRPr="002612AC">
              <w:rPr>
                <w:rFonts w:ascii="Times New Roman" w:eastAsiaTheme="minorEastAsia" w:hAnsi="Times New Roman" w:cs="Times New Roman"/>
              </w:rPr>
              <w:t>年</w:t>
            </w:r>
          </w:p>
        </w:tc>
        <w:tc>
          <w:tcPr>
            <w:tcW w:w="971" w:type="dxa"/>
            <w:tcBorders>
              <w:top w:val="single" w:sz="12" w:space="0" w:color="auto"/>
              <w:bottom w:val="double" w:sz="4" w:space="0" w:color="auto"/>
              <w:right w:val="single" w:sz="12" w:space="0" w:color="0000FF"/>
            </w:tcBorders>
            <w:shd w:val="clear" w:color="auto" w:fill="DAEEF3" w:themeFill="accent5" w:themeFillTint="33"/>
            <w:vAlign w:val="center"/>
          </w:tcPr>
          <w:p w14:paraId="40A4B0A6" w14:textId="5C43A182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2020</w:t>
            </w:r>
            <w:r w:rsidRPr="002612AC">
              <w:rPr>
                <w:rFonts w:ascii="Times New Roman" w:eastAsiaTheme="minorEastAsia" w:hAnsi="Times New Roman" w:cs="Times New Roman"/>
              </w:rPr>
              <w:t>年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0000FF"/>
              <w:bottom w:val="double" w:sz="4" w:space="0" w:color="auto"/>
              <w:right w:val="single" w:sz="12" w:space="0" w:color="0000FF"/>
            </w:tcBorders>
            <w:shd w:val="clear" w:color="auto" w:fill="DAEEF3" w:themeFill="accent5" w:themeFillTint="33"/>
            <w:vAlign w:val="center"/>
          </w:tcPr>
          <w:p w14:paraId="09199AF0" w14:textId="2997E33A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2021</w:t>
            </w:r>
            <w:r w:rsidRPr="002612AC">
              <w:rPr>
                <w:rFonts w:ascii="Times New Roman" w:eastAsiaTheme="minorEastAsia" w:hAnsi="Times New Roman" w:cs="Times New Roman"/>
              </w:rPr>
              <w:t>年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0000FF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659995E" w14:textId="1F2C4112" w:rsidR="008C57FD" w:rsidRPr="002612AC" w:rsidRDefault="008C57FD" w:rsidP="00AF418B">
            <w:pPr>
              <w:pStyle w:val="a8"/>
              <w:wordWrap/>
              <w:spacing w:line="240" w:lineRule="auto"/>
              <w:ind w:right="60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  <w:b/>
                <w:bCs/>
              </w:rPr>
              <w:t>增减率</w:t>
            </w:r>
            <w:r w:rsidRPr="002612AC">
              <w:rPr>
                <w:rFonts w:ascii="Times New Roman" w:eastAsiaTheme="minorEastAsia" w:hAnsi="Times New Roman" w:cs="Times New Roman"/>
                <w:b/>
                <w:bCs/>
              </w:rPr>
              <w:br/>
            </w: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（</w:t>
            </w: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2016</w:t>
            </w: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年</w:t>
            </w: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→2021</w:t>
            </w:r>
            <w:r w:rsidRPr="002612AC">
              <w:rPr>
                <w:rFonts w:ascii="Times New Roman" w:eastAsiaTheme="minorEastAsia" w:hAnsi="Times New Roman" w:cs="Times New Roman"/>
                <w:sz w:val="16"/>
                <w:szCs w:val="16"/>
              </w:rPr>
              <w:t>年）</w:t>
            </w:r>
          </w:p>
        </w:tc>
      </w:tr>
      <w:tr w:rsidR="00AF418B" w:rsidRPr="002612AC" w14:paraId="2447ECE6" w14:textId="77777777" w:rsidTr="00AE2F97">
        <w:trPr>
          <w:trHeight w:val="283"/>
          <w:jc w:val="center"/>
        </w:trPr>
        <w:tc>
          <w:tcPr>
            <w:tcW w:w="1890" w:type="dxa"/>
            <w:gridSpan w:val="2"/>
            <w:tcBorders>
              <w:top w:val="double" w:sz="4" w:space="0" w:color="auto"/>
              <w:left w:val="nil"/>
            </w:tcBorders>
            <w:shd w:val="clear" w:color="auto" w:fill="C6D9F1" w:themeFill="text2" w:themeFillTint="33"/>
            <w:vAlign w:val="center"/>
          </w:tcPr>
          <w:p w14:paraId="6F5251FF" w14:textId="1265F93B" w:rsidR="008C57FD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612AC">
              <w:rPr>
                <w:rFonts w:ascii="Times New Roman" w:eastAsiaTheme="minorEastAsia" w:hAnsi="Times New Roman" w:cs="Times New Roman"/>
                <w:b/>
                <w:bCs/>
              </w:rPr>
              <w:t>再利用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14:paraId="44209740" w14:textId="590032BA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39,203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14:paraId="31575695" w14:textId="77A6FDA2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40,322</w:t>
            </w:r>
          </w:p>
        </w:tc>
        <w:tc>
          <w:tcPr>
            <w:tcW w:w="972" w:type="dxa"/>
            <w:tcBorders>
              <w:top w:val="double" w:sz="4" w:space="0" w:color="auto"/>
            </w:tcBorders>
            <w:vAlign w:val="center"/>
          </w:tcPr>
          <w:p w14:paraId="7EA14DEB" w14:textId="5C5D178D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40,797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14:paraId="0D372EA1" w14:textId="7A5D650B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43,336</w:t>
            </w:r>
          </w:p>
        </w:tc>
        <w:tc>
          <w:tcPr>
            <w:tcW w:w="971" w:type="dxa"/>
            <w:tcBorders>
              <w:top w:val="double" w:sz="4" w:space="0" w:color="auto"/>
              <w:right w:val="single" w:sz="12" w:space="0" w:color="0000FF"/>
            </w:tcBorders>
            <w:vAlign w:val="center"/>
          </w:tcPr>
          <w:p w14:paraId="19048C84" w14:textId="6BFA5B9E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47,328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12" w:space="0" w:color="0000FF"/>
              <w:right w:val="single" w:sz="12" w:space="0" w:color="0000FF"/>
            </w:tcBorders>
            <w:vAlign w:val="center"/>
          </w:tcPr>
          <w:p w14:paraId="5E8F5601" w14:textId="7E99A9B7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43,382</w:t>
            </w:r>
          </w:p>
        </w:tc>
        <w:tc>
          <w:tcPr>
            <w:tcW w:w="1609" w:type="dxa"/>
            <w:tcBorders>
              <w:top w:val="double" w:sz="4" w:space="0" w:color="auto"/>
              <w:left w:val="single" w:sz="12" w:space="0" w:color="0000FF"/>
              <w:right w:val="nil"/>
            </w:tcBorders>
            <w:vAlign w:val="center"/>
          </w:tcPr>
          <w:p w14:paraId="3BE34B17" w14:textId="6810D248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10.7%</w:t>
            </w:r>
          </w:p>
        </w:tc>
      </w:tr>
      <w:tr w:rsidR="00AF418B" w:rsidRPr="002612AC" w14:paraId="7753B842" w14:textId="77777777" w:rsidTr="00AE2F97">
        <w:trPr>
          <w:trHeight w:val="283"/>
          <w:jc w:val="center"/>
        </w:trPr>
        <w:tc>
          <w:tcPr>
            <w:tcW w:w="237" w:type="dxa"/>
            <w:vMerge w:val="restart"/>
            <w:tcBorders>
              <w:left w:val="nil"/>
            </w:tcBorders>
            <w:vAlign w:val="center"/>
          </w:tcPr>
          <w:p w14:paraId="18723604" w14:textId="77777777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14:paraId="7657F57D" w14:textId="7CBDC80E" w:rsidR="008C57FD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612AC">
              <w:rPr>
                <w:rFonts w:ascii="Times New Roman" w:eastAsiaTheme="minorEastAsia" w:hAnsi="Times New Roman" w:cs="Times New Roman"/>
                <w:b/>
                <w:bCs/>
              </w:rPr>
              <w:t>生活废弃物</w:t>
            </w:r>
          </w:p>
        </w:tc>
        <w:tc>
          <w:tcPr>
            <w:tcW w:w="971" w:type="dxa"/>
            <w:vAlign w:val="center"/>
          </w:tcPr>
          <w:p w14:paraId="2771B69F" w14:textId="685FF749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5,902</w:t>
            </w:r>
          </w:p>
        </w:tc>
        <w:tc>
          <w:tcPr>
            <w:tcW w:w="971" w:type="dxa"/>
            <w:vAlign w:val="center"/>
          </w:tcPr>
          <w:p w14:paraId="5077AF21" w14:textId="449E9146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5,596</w:t>
            </w:r>
          </w:p>
        </w:tc>
        <w:tc>
          <w:tcPr>
            <w:tcW w:w="972" w:type="dxa"/>
            <w:vAlign w:val="center"/>
          </w:tcPr>
          <w:p w14:paraId="1A8655C3" w14:textId="1237F789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5,727</w:t>
            </w:r>
          </w:p>
        </w:tc>
        <w:tc>
          <w:tcPr>
            <w:tcW w:w="971" w:type="dxa"/>
            <w:vAlign w:val="center"/>
          </w:tcPr>
          <w:p w14:paraId="2E94EC56" w14:textId="081FF2BA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5,612</w:t>
            </w:r>
          </w:p>
        </w:tc>
        <w:tc>
          <w:tcPr>
            <w:tcW w:w="971" w:type="dxa"/>
            <w:tcBorders>
              <w:right w:val="single" w:sz="12" w:space="0" w:color="0000FF"/>
            </w:tcBorders>
            <w:vAlign w:val="center"/>
          </w:tcPr>
          <w:p w14:paraId="223B788F" w14:textId="4CAF86A3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5,572</w:t>
            </w:r>
          </w:p>
        </w:tc>
        <w:tc>
          <w:tcPr>
            <w:tcW w:w="972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5E8CCD34" w14:textId="04CCF67B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4,873</w:t>
            </w:r>
          </w:p>
        </w:tc>
        <w:tc>
          <w:tcPr>
            <w:tcW w:w="1609" w:type="dxa"/>
            <w:tcBorders>
              <w:left w:val="single" w:sz="12" w:space="0" w:color="0000FF"/>
              <w:right w:val="nil"/>
            </w:tcBorders>
            <w:vAlign w:val="center"/>
          </w:tcPr>
          <w:p w14:paraId="5AA93A20" w14:textId="4618894D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-17.4%</w:t>
            </w:r>
          </w:p>
        </w:tc>
      </w:tr>
      <w:tr w:rsidR="00AF418B" w:rsidRPr="002612AC" w14:paraId="4E7C7A87" w14:textId="77777777" w:rsidTr="00AE2F97">
        <w:trPr>
          <w:trHeight w:val="283"/>
          <w:jc w:val="center"/>
        </w:trPr>
        <w:tc>
          <w:tcPr>
            <w:tcW w:w="237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36479917" w14:textId="77777777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53" w:type="dxa"/>
            <w:tcBorders>
              <w:bottom w:val="single" w:sz="12" w:space="0" w:color="auto"/>
            </w:tcBorders>
            <w:vAlign w:val="center"/>
          </w:tcPr>
          <w:p w14:paraId="61D0A519" w14:textId="5F3BAE5D" w:rsidR="008C57FD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612AC">
              <w:rPr>
                <w:rFonts w:ascii="Times New Roman" w:eastAsiaTheme="minorEastAsia" w:hAnsi="Times New Roman" w:cs="Times New Roman"/>
                <w:b/>
                <w:bCs/>
              </w:rPr>
              <w:t>营业场所废弃物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1C5AAA4B" w14:textId="365826CA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33,301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5D43BC89" w14:textId="6ED4E8B9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34,726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14:paraId="0AA4C3F1" w14:textId="78F0FD23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35,069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6DFDA4CD" w14:textId="502C1256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37,724</w:t>
            </w:r>
          </w:p>
        </w:tc>
        <w:tc>
          <w:tcPr>
            <w:tcW w:w="971" w:type="dxa"/>
            <w:tcBorders>
              <w:bottom w:val="single" w:sz="12" w:space="0" w:color="auto"/>
              <w:right w:val="single" w:sz="12" w:space="0" w:color="0000FF"/>
            </w:tcBorders>
            <w:vAlign w:val="center"/>
          </w:tcPr>
          <w:p w14:paraId="36A84BC7" w14:textId="45C8595D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41,756</w:t>
            </w:r>
          </w:p>
        </w:tc>
        <w:tc>
          <w:tcPr>
            <w:tcW w:w="972" w:type="dxa"/>
            <w:tcBorders>
              <w:left w:val="single" w:sz="12" w:space="0" w:color="0000FF"/>
              <w:bottom w:val="single" w:sz="12" w:space="0" w:color="auto"/>
              <w:right w:val="single" w:sz="12" w:space="0" w:color="0000FF"/>
            </w:tcBorders>
            <w:vAlign w:val="center"/>
          </w:tcPr>
          <w:p w14:paraId="716FDC25" w14:textId="321922BF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38,509</w:t>
            </w:r>
          </w:p>
        </w:tc>
        <w:tc>
          <w:tcPr>
            <w:tcW w:w="1609" w:type="dxa"/>
            <w:tcBorders>
              <w:left w:val="single" w:sz="12" w:space="0" w:color="0000FF"/>
              <w:bottom w:val="single" w:sz="12" w:space="0" w:color="auto"/>
              <w:right w:val="nil"/>
            </w:tcBorders>
            <w:vAlign w:val="center"/>
          </w:tcPr>
          <w:p w14:paraId="6B5D62E3" w14:textId="0956CAB0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15.6%</w:t>
            </w:r>
          </w:p>
        </w:tc>
      </w:tr>
      <w:tr w:rsidR="00AF418B" w:rsidRPr="002612AC" w14:paraId="6E91C784" w14:textId="77777777" w:rsidTr="00AE2F97">
        <w:trPr>
          <w:trHeight w:val="283"/>
          <w:jc w:val="center"/>
        </w:trPr>
        <w:tc>
          <w:tcPr>
            <w:tcW w:w="1890" w:type="dxa"/>
            <w:gridSpan w:val="2"/>
            <w:tcBorders>
              <w:top w:val="single" w:sz="12" w:space="0" w:color="auto"/>
              <w:left w:val="nil"/>
            </w:tcBorders>
            <w:shd w:val="clear" w:color="auto" w:fill="C6D9F1" w:themeFill="text2" w:themeFillTint="33"/>
            <w:vAlign w:val="center"/>
          </w:tcPr>
          <w:p w14:paraId="18756563" w14:textId="18523A98" w:rsidR="008C57FD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612AC">
              <w:rPr>
                <w:rFonts w:ascii="Times New Roman" w:eastAsiaTheme="minorEastAsia" w:hAnsi="Times New Roman" w:cs="Times New Roman"/>
                <w:b/>
                <w:bCs/>
              </w:rPr>
              <w:t>焚烧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14:paraId="6ABF405C" w14:textId="61AA787C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2,939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14:paraId="4614E881" w14:textId="63DD0FE0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2,653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vAlign w:val="center"/>
          </w:tcPr>
          <w:p w14:paraId="2B2889F6" w14:textId="32B6F49E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2,633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14:paraId="4D4167D3" w14:textId="2FD32EFC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2,647</w:t>
            </w: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0000FF"/>
            </w:tcBorders>
            <w:vAlign w:val="center"/>
          </w:tcPr>
          <w:p w14:paraId="6138F21A" w14:textId="53BE4E5D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2,624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0000FF"/>
              <w:right w:val="single" w:sz="12" w:space="0" w:color="0000FF"/>
            </w:tcBorders>
            <w:vAlign w:val="center"/>
          </w:tcPr>
          <w:p w14:paraId="60ACB13A" w14:textId="46D1374D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2,641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0000FF"/>
              <w:right w:val="nil"/>
            </w:tcBorders>
            <w:vAlign w:val="center"/>
          </w:tcPr>
          <w:p w14:paraId="5C17D97B" w14:textId="634365EE" w:rsidR="008C57FD" w:rsidRPr="002612AC" w:rsidRDefault="008C57FD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-10.1%</w:t>
            </w:r>
          </w:p>
        </w:tc>
      </w:tr>
      <w:tr w:rsidR="00AF418B" w:rsidRPr="002612AC" w14:paraId="4534A824" w14:textId="77777777" w:rsidTr="00AE2F97">
        <w:trPr>
          <w:trHeight w:val="283"/>
          <w:jc w:val="center"/>
        </w:trPr>
        <w:tc>
          <w:tcPr>
            <w:tcW w:w="237" w:type="dxa"/>
            <w:vMerge w:val="restart"/>
            <w:tcBorders>
              <w:left w:val="nil"/>
            </w:tcBorders>
            <w:vAlign w:val="center"/>
          </w:tcPr>
          <w:p w14:paraId="2CD6BCF9" w14:textId="77777777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14:paraId="69A00F68" w14:textId="7206D806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612AC">
              <w:rPr>
                <w:rFonts w:ascii="Times New Roman" w:eastAsiaTheme="minorEastAsia" w:hAnsi="Times New Roman" w:cs="Times New Roman"/>
                <w:b/>
                <w:bCs/>
              </w:rPr>
              <w:t>生活废弃物</w:t>
            </w:r>
          </w:p>
        </w:tc>
        <w:tc>
          <w:tcPr>
            <w:tcW w:w="971" w:type="dxa"/>
            <w:vAlign w:val="center"/>
          </w:tcPr>
          <w:p w14:paraId="3C7BFDBF" w14:textId="2BAA36F3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2,121</w:t>
            </w:r>
          </w:p>
        </w:tc>
        <w:tc>
          <w:tcPr>
            <w:tcW w:w="971" w:type="dxa"/>
            <w:vAlign w:val="center"/>
          </w:tcPr>
          <w:p w14:paraId="7BC2509D" w14:textId="3C0AD9CD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2,067</w:t>
            </w:r>
          </w:p>
        </w:tc>
        <w:tc>
          <w:tcPr>
            <w:tcW w:w="972" w:type="dxa"/>
            <w:vAlign w:val="center"/>
          </w:tcPr>
          <w:p w14:paraId="689B9B22" w14:textId="075258EE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2,020</w:t>
            </w:r>
          </w:p>
        </w:tc>
        <w:tc>
          <w:tcPr>
            <w:tcW w:w="971" w:type="dxa"/>
            <w:vAlign w:val="center"/>
          </w:tcPr>
          <w:p w14:paraId="349B4A2F" w14:textId="7D2A5290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2,106</w:t>
            </w:r>
          </w:p>
        </w:tc>
        <w:tc>
          <w:tcPr>
            <w:tcW w:w="971" w:type="dxa"/>
            <w:tcBorders>
              <w:right w:val="single" w:sz="12" w:space="0" w:color="0000FF"/>
            </w:tcBorders>
            <w:vAlign w:val="center"/>
          </w:tcPr>
          <w:p w14:paraId="4479B6F4" w14:textId="5BAE4FAD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2,166</w:t>
            </w:r>
          </w:p>
        </w:tc>
        <w:tc>
          <w:tcPr>
            <w:tcW w:w="972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0C6C8C3B" w14:textId="4933994E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2,163</w:t>
            </w:r>
          </w:p>
        </w:tc>
        <w:tc>
          <w:tcPr>
            <w:tcW w:w="1609" w:type="dxa"/>
            <w:tcBorders>
              <w:left w:val="single" w:sz="12" w:space="0" w:color="0000FF"/>
              <w:right w:val="nil"/>
            </w:tcBorders>
            <w:vAlign w:val="center"/>
          </w:tcPr>
          <w:p w14:paraId="3B4C61E4" w14:textId="5B8D3008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2.0%</w:t>
            </w:r>
          </w:p>
        </w:tc>
      </w:tr>
      <w:tr w:rsidR="00AF418B" w:rsidRPr="002612AC" w14:paraId="7754D067" w14:textId="77777777" w:rsidTr="00AE2F97">
        <w:trPr>
          <w:trHeight w:val="283"/>
          <w:jc w:val="center"/>
        </w:trPr>
        <w:tc>
          <w:tcPr>
            <w:tcW w:w="237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6B38E9BA" w14:textId="77777777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53" w:type="dxa"/>
            <w:tcBorders>
              <w:bottom w:val="single" w:sz="12" w:space="0" w:color="auto"/>
            </w:tcBorders>
            <w:vAlign w:val="center"/>
          </w:tcPr>
          <w:p w14:paraId="102348B8" w14:textId="0B9A6547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612AC">
              <w:rPr>
                <w:rFonts w:ascii="Times New Roman" w:eastAsiaTheme="minorEastAsia" w:hAnsi="Times New Roman" w:cs="Times New Roman"/>
                <w:b/>
                <w:bCs/>
              </w:rPr>
              <w:t>营业场所废弃物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34A973F1" w14:textId="527895EC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818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63D1A7C2" w14:textId="771C519A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586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14:paraId="7D1DBB0E" w14:textId="14737D1B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613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789DF268" w14:textId="2D932789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541</w:t>
            </w:r>
          </w:p>
        </w:tc>
        <w:tc>
          <w:tcPr>
            <w:tcW w:w="971" w:type="dxa"/>
            <w:tcBorders>
              <w:bottom w:val="single" w:sz="12" w:space="0" w:color="auto"/>
              <w:right w:val="single" w:sz="12" w:space="0" w:color="0000FF"/>
            </w:tcBorders>
            <w:vAlign w:val="center"/>
          </w:tcPr>
          <w:p w14:paraId="5E697664" w14:textId="01608B7D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458</w:t>
            </w:r>
          </w:p>
        </w:tc>
        <w:tc>
          <w:tcPr>
            <w:tcW w:w="972" w:type="dxa"/>
            <w:tcBorders>
              <w:left w:val="single" w:sz="12" w:space="0" w:color="0000FF"/>
              <w:bottom w:val="single" w:sz="12" w:space="0" w:color="auto"/>
              <w:right w:val="single" w:sz="12" w:space="0" w:color="0000FF"/>
            </w:tcBorders>
            <w:vAlign w:val="center"/>
          </w:tcPr>
          <w:p w14:paraId="0EEFC8DA" w14:textId="6FD3F048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478</w:t>
            </w:r>
          </w:p>
        </w:tc>
        <w:tc>
          <w:tcPr>
            <w:tcW w:w="1609" w:type="dxa"/>
            <w:tcBorders>
              <w:left w:val="single" w:sz="12" w:space="0" w:color="0000FF"/>
              <w:bottom w:val="single" w:sz="12" w:space="0" w:color="auto"/>
              <w:right w:val="nil"/>
            </w:tcBorders>
            <w:vAlign w:val="center"/>
          </w:tcPr>
          <w:p w14:paraId="1FF9039A" w14:textId="30B5EB00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-41.6%</w:t>
            </w:r>
          </w:p>
        </w:tc>
      </w:tr>
      <w:tr w:rsidR="00AF418B" w:rsidRPr="002612AC" w14:paraId="0C8794EA" w14:textId="77777777" w:rsidTr="00AE2F97">
        <w:trPr>
          <w:trHeight w:val="283"/>
          <w:jc w:val="center"/>
        </w:trPr>
        <w:tc>
          <w:tcPr>
            <w:tcW w:w="1890" w:type="dxa"/>
            <w:gridSpan w:val="2"/>
            <w:tcBorders>
              <w:top w:val="single" w:sz="12" w:space="0" w:color="auto"/>
              <w:left w:val="nil"/>
            </w:tcBorders>
            <w:shd w:val="clear" w:color="auto" w:fill="C6D9F1" w:themeFill="text2" w:themeFillTint="33"/>
            <w:vAlign w:val="center"/>
          </w:tcPr>
          <w:p w14:paraId="0BCBE4A6" w14:textId="0984BC0A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612AC">
              <w:rPr>
                <w:rFonts w:ascii="Times New Roman" w:eastAsiaTheme="minorEastAsia" w:hAnsi="Times New Roman" w:cs="Times New Roman"/>
                <w:b/>
                <w:bCs/>
              </w:rPr>
              <w:t>填埋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14:paraId="280F7711" w14:textId="4E053325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3,359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14:paraId="74579AF1" w14:textId="3887EB9B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3,246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vAlign w:val="center"/>
          </w:tcPr>
          <w:p w14:paraId="5FE01299" w14:textId="516678FE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3,113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14:paraId="32366BF2" w14:textId="633C8063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2,035</w:t>
            </w: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0000FF"/>
            </w:tcBorders>
            <w:vAlign w:val="center"/>
          </w:tcPr>
          <w:p w14:paraId="6CD8001F" w14:textId="2316472F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2,297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0000FF"/>
              <w:right w:val="single" w:sz="12" w:space="0" w:color="0000FF"/>
            </w:tcBorders>
            <w:vAlign w:val="center"/>
          </w:tcPr>
          <w:p w14:paraId="3589A3F7" w14:textId="28B59B29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2,387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0000FF"/>
              <w:right w:val="nil"/>
            </w:tcBorders>
            <w:vAlign w:val="center"/>
          </w:tcPr>
          <w:p w14:paraId="7C641A8F" w14:textId="5A0E3980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-28.9%</w:t>
            </w:r>
          </w:p>
        </w:tc>
      </w:tr>
      <w:tr w:rsidR="00AF418B" w:rsidRPr="002612AC" w14:paraId="1B6D5F04" w14:textId="77777777" w:rsidTr="00AE2F97">
        <w:trPr>
          <w:trHeight w:val="283"/>
          <w:jc w:val="center"/>
        </w:trPr>
        <w:tc>
          <w:tcPr>
            <w:tcW w:w="237" w:type="dxa"/>
            <w:vMerge w:val="restart"/>
            <w:tcBorders>
              <w:left w:val="nil"/>
            </w:tcBorders>
            <w:vAlign w:val="center"/>
          </w:tcPr>
          <w:p w14:paraId="63114D41" w14:textId="77777777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14:paraId="4868826A" w14:textId="0C92307F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612AC">
              <w:rPr>
                <w:rFonts w:ascii="Times New Roman" w:eastAsiaTheme="minorEastAsia" w:hAnsi="Times New Roman" w:cs="Times New Roman"/>
                <w:b/>
                <w:bCs/>
              </w:rPr>
              <w:t>生活废弃物</w:t>
            </w:r>
          </w:p>
        </w:tc>
        <w:tc>
          <w:tcPr>
            <w:tcW w:w="971" w:type="dxa"/>
            <w:vAlign w:val="center"/>
          </w:tcPr>
          <w:p w14:paraId="6C5FF931" w14:textId="6EC0D9E2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729</w:t>
            </w:r>
          </w:p>
        </w:tc>
        <w:tc>
          <w:tcPr>
            <w:tcW w:w="971" w:type="dxa"/>
            <w:vAlign w:val="center"/>
          </w:tcPr>
          <w:p w14:paraId="38E7C117" w14:textId="7773B300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770</w:t>
            </w:r>
          </w:p>
        </w:tc>
        <w:tc>
          <w:tcPr>
            <w:tcW w:w="972" w:type="dxa"/>
            <w:vAlign w:val="center"/>
          </w:tcPr>
          <w:p w14:paraId="2DE76599" w14:textId="2CA7099A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840</w:t>
            </w:r>
          </w:p>
        </w:tc>
        <w:tc>
          <w:tcPr>
            <w:tcW w:w="971" w:type="dxa"/>
            <w:vAlign w:val="center"/>
          </w:tcPr>
          <w:p w14:paraId="21317B0C" w14:textId="1F282380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961</w:t>
            </w:r>
          </w:p>
        </w:tc>
        <w:tc>
          <w:tcPr>
            <w:tcW w:w="971" w:type="dxa"/>
            <w:tcBorders>
              <w:right w:val="single" w:sz="12" w:space="0" w:color="0000FF"/>
            </w:tcBorders>
            <w:vAlign w:val="center"/>
          </w:tcPr>
          <w:p w14:paraId="024A3462" w14:textId="61E6B512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944</w:t>
            </w:r>
          </w:p>
        </w:tc>
        <w:tc>
          <w:tcPr>
            <w:tcW w:w="972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73C84FD7" w14:textId="6ABD6FFE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907</w:t>
            </w:r>
          </w:p>
        </w:tc>
        <w:tc>
          <w:tcPr>
            <w:tcW w:w="1609" w:type="dxa"/>
            <w:tcBorders>
              <w:left w:val="single" w:sz="12" w:space="0" w:color="0000FF"/>
              <w:right w:val="nil"/>
            </w:tcBorders>
            <w:vAlign w:val="center"/>
          </w:tcPr>
          <w:p w14:paraId="66ABECCF" w14:textId="007E582A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24.4%</w:t>
            </w:r>
          </w:p>
        </w:tc>
      </w:tr>
      <w:tr w:rsidR="00AF418B" w:rsidRPr="002612AC" w14:paraId="174606F9" w14:textId="77777777" w:rsidTr="00AE2F97">
        <w:trPr>
          <w:trHeight w:val="283"/>
          <w:jc w:val="center"/>
        </w:trPr>
        <w:tc>
          <w:tcPr>
            <w:tcW w:w="237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4E387331" w14:textId="77777777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53" w:type="dxa"/>
            <w:tcBorders>
              <w:bottom w:val="single" w:sz="12" w:space="0" w:color="auto"/>
            </w:tcBorders>
            <w:vAlign w:val="center"/>
          </w:tcPr>
          <w:p w14:paraId="4DE2CCA2" w14:textId="5F5B30EE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612AC">
              <w:rPr>
                <w:rFonts w:ascii="Times New Roman" w:eastAsiaTheme="minorEastAsia" w:hAnsi="Times New Roman" w:cs="Times New Roman"/>
                <w:b/>
                <w:bCs/>
              </w:rPr>
              <w:t>营业场所废弃物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10D134D4" w14:textId="0A090486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2,630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44E4518D" w14:textId="16FF442D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2,476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14:paraId="06197255" w14:textId="59E739DE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2,273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14:paraId="1943CDC5" w14:textId="16A3CEBB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1,074</w:t>
            </w:r>
          </w:p>
        </w:tc>
        <w:tc>
          <w:tcPr>
            <w:tcW w:w="971" w:type="dxa"/>
            <w:tcBorders>
              <w:bottom w:val="single" w:sz="12" w:space="0" w:color="auto"/>
              <w:right w:val="single" w:sz="12" w:space="0" w:color="0000FF"/>
            </w:tcBorders>
            <w:vAlign w:val="center"/>
          </w:tcPr>
          <w:p w14:paraId="5939BC75" w14:textId="253EAC42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1,353</w:t>
            </w:r>
          </w:p>
        </w:tc>
        <w:tc>
          <w:tcPr>
            <w:tcW w:w="972" w:type="dxa"/>
            <w:tcBorders>
              <w:left w:val="single" w:sz="12" w:space="0" w:color="0000FF"/>
              <w:bottom w:val="single" w:sz="12" w:space="0" w:color="auto"/>
              <w:right w:val="single" w:sz="12" w:space="0" w:color="0000FF"/>
            </w:tcBorders>
            <w:vAlign w:val="center"/>
          </w:tcPr>
          <w:p w14:paraId="16FFAFB2" w14:textId="70632F06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1,480</w:t>
            </w:r>
          </w:p>
        </w:tc>
        <w:tc>
          <w:tcPr>
            <w:tcW w:w="1609" w:type="dxa"/>
            <w:tcBorders>
              <w:left w:val="single" w:sz="12" w:space="0" w:color="0000FF"/>
              <w:bottom w:val="single" w:sz="12" w:space="0" w:color="auto"/>
              <w:right w:val="nil"/>
            </w:tcBorders>
            <w:vAlign w:val="center"/>
          </w:tcPr>
          <w:p w14:paraId="6A03F54F" w14:textId="280FEB39" w:rsidR="00AF418B" w:rsidRPr="002612AC" w:rsidRDefault="00AF418B" w:rsidP="00AF418B">
            <w:pPr>
              <w:pStyle w:val="a8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612AC">
              <w:rPr>
                <w:rFonts w:ascii="Times New Roman" w:eastAsiaTheme="minorEastAsia" w:hAnsi="Times New Roman" w:cs="Times New Roman"/>
              </w:rPr>
              <w:t>-43.7%</w:t>
            </w:r>
          </w:p>
        </w:tc>
      </w:tr>
    </w:tbl>
    <w:p w14:paraId="6BCCCDC1" w14:textId="0F6932D8" w:rsidR="00AE2F97" w:rsidRPr="00BF28A8" w:rsidRDefault="00AE2F97" w:rsidP="00AE2F97">
      <w:pPr>
        <w:widowControl/>
        <w:wordWrap/>
        <w:autoSpaceDE/>
        <w:autoSpaceDN/>
        <w:rPr>
          <w:rFonts w:ascii="Times New Roman" w:eastAsia="바탕" w:hAnsi="Times New Roman" w:cs="Times New Roman" w:hint="eastAsia"/>
          <w:color w:val="000000"/>
          <w:sz w:val="22"/>
          <w:lang w:eastAsia="ko-KR"/>
        </w:rPr>
      </w:pPr>
      <w:bookmarkStart w:id="1" w:name="_GoBack"/>
      <w:bookmarkEnd w:id="1"/>
    </w:p>
    <w:sectPr w:rsidR="00AE2F97" w:rsidRPr="00BF28A8" w:rsidSect="00962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/>
      <w:pgMar w:top="993" w:right="1020" w:bottom="851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28BB8" w14:textId="77777777" w:rsidR="006C72CE" w:rsidRDefault="006C72CE" w:rsidP="002612AC">
      <w:r>
        <w:separator/>
      </w:r>
    </w:p>
  </w:endnote>
  <w:endnote w:type="continuationSeparator" w:id="0">
    <w:p w14:paraId="11A46E46" w14:textId="77777777" w:rsidR="006C72CE" w:rsidRDefault="006C72CE" w:rsidP="0026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신명 태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고딕">
    <w:altName w:val="바탕"/>
    <w:panose1 w:val="00000000000000000000"/>
    <w:charset w:val="81"/>
    <w:family w:val="roman"/>
    <w:notTrueType/>
    <w:pitch w:val="default"/>
  </w:font>
  <w:font w:name="한컴돋움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092D" w14:textId="77777777" w:rsidR="002612AC" w:rsidRDefault="002612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B100B" w14:textId="77777777" w:rsidR="002612AC" w:rsidRDefault="002612A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FB123" w14:textId="77777777" w:rsidR="002612AC" w:rsidRDefault="002612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A8D63" w14:textId="77777777" w:rsidR="006C72CE" w:rsidRDefault="006C72CE" w:rsidP="002612AC">
      <w:r>
        <w:separator/>
      </w:r>
    </w:p>
  </w:footnote>
  <w:footnote w:type="continuationSeparator" w:id="0">
    <w:p w14:paraId="326691BE" w14:textId="77777777" w:rsidR="006C72CE" w:rsidRDefault="006C72CE" w:rsidP="0026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3F529" w14:textId="77777777" w:rsidR="002612AC" w:rsidRDefault="002612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D4C35" w14:textId="77777777" w:rsidR="002612AC" w:rsidRDefault="002612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00989" w14:textId="77777777" w:rsidR="002612AC" w:rsidRDefault="002612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BDB"/>
    <w:multiLevelType w:val="hybridMultilevel"/>
    <w:tmpl w:val="78EEC1EC"/>
    <w:lvl w:ilvl="0" w:tplc="BE7E6818">
      <w:start w:val="1"/>
      <w:numFmt w:val="bullet"/>
      <w:lvlText w:val="○"/>
      <w:lvlJc w:val="left"/>
      <w:pPr>
        <w:ind w:left="440" w:hanging="44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6601BDA"/>
    <w:multiLevelType w:val="multilevel"/>
    <w:tmpl w:val="872AE03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62657C"/>
    <w:multiLevelType w:val="multilevel"/>
    <w:tmpl w:val="19E27D54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6125DA"/>
    <w:multiLevelType w:val="multilevel"/>
    <w:tmpl w:val="BE92786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D31"/>
    <w:rsid w:val="001368A0"/>
    <w:rsid w:val="00215A86"/>
    <w:rsid w:val="002612AC"/>
    <w:rsid w:val="004240D5"/>
    <w:rsid w:val="0050219B"/>
    <w:rsid w:val="00555C53"/>
    <w:rsid w:val="006166ED"/>
    <w:rsid w:val="0066089F"/>
    <w:rsid w:val="00675355"/>
    <w:rsid w:val="006A6F7F"/>
    <w:rsid w:val="006C72CE"/>
    <w:rsid w:val="007E66CC"/>
    <w:rsid w:val="008003B9"/>
    <w:rsid w:val="008C57FD"/>
    <w:rsid w:val="00962566"/>
    <w:rsid w:val="00A927CE"/>
    <w:rsid w:val="00A9688F"/>
    <w:rsid w:val="00AE2F97"/>
    <w:rsid w:val="00AF418B"/>
    <w:rsid w:val="00BA6D31"/>
    <w:rsid w:val="00BF28A8"/>
    <w:rsid w:val="00C50133"/>
    <w:rsid w:val="00CB42FB"/>
    <w:rsid w:val="00CE5030"/>
    <w:rsid w:val="00D06D0F"/>
    <w:rsid w:val="00EF38E6"/>
    <w:rsid w:val="00F0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A5E7825"/>
  <w15:docId w15:val="{1E758F49-4B69-4175-80E0-FE7C2031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CN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SimSun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SimSun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SimSun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SimSun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SimSun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SimSun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SimSun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SimSun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SimSun" w:hAnsi="Arial Unicode MS" w:cs="함초롬바탕"/>
      <w:color w:val="000000"/>
      <w:szCs w:val="20"/>
    </w:rPr>
  </w:style>
  <w:style w:type="paragraph" w:customStyle="1" w:styleId="8">
    <w:name w:val="개요 8"/>
    <w:qFormat/>
    <w:pPr>
      <w:widowControl w:val="0"/>
      <w:wordWrap w:val="0"/>
      <w:autoSpaceDE w:val="0"/>
      <w:autoSpaceDN w:val="0"/>
      <w:spacing w:line="249" w:lineRule="auto"/>
      <w:ind w:left="1600"/>
      <w:jc w:val="both"/>
    </w:pPr>
    <w:rPr>
      <w:rFonts w:ascii="함초롬바탕" w:eastAsia="SimSun" w:hAnsi="Arial Unicode MS" w:cs="함초롬바탕"/>
      <w:color w:val="000000"/>
      <w:szCs w:val="20"/>
    </w:rPr>
  </w:style>
  <w:style w:type="paragraph" w:customStyle="1" w:styleId="9">
    <w:name w:val="개요 9"/>
    <w:qFormat/>
    <w:pPr>
      <w:widowControl w:val="0"/>
      <w:wordWrap w:val="0"/>
      <w:autoSpaceDE w:val="0"/>
      <w:autoSpaceDN w:val="0"/>
      <w:spacing w:line="249" w:lineRule="auto"/>
      <w:ind w:left="1800"/>
      <w:jc w:val="both"/>
    </w:pPr>
    <w:rPr>
      <w:rFonts w:ascii="함초롬바탕" w:eastAsia="SimSun" w:hAnsi="Arial Unicode MS" w:cs="함초롬바탕"/>
      <w:color w:val="000000"/>
      <w:szCs w:val="20"/>
    </w:rPr>
  </w:style>
  <w:style w:type="paragraph" w:customStyle="1" w:styleId="10">
    <w:name w:val="개요 10"/>
    <w:qFormat/>
    <w:pPr>
      <w:widowControl w:val="0"/>
      <w:wordWrap w:val="0"/>
      <w:autoSpaceDE w:val="0"/>
      <w:autoSpaceDN w:val="0"/>
      <w:spacing w:line="249" w:lineRule="auto"/>
      <w:ind w:left="2000"/>
      <w:jc w:val="both"/>
    </w:pPr>
    <w:rPr>
      <w:rFonts w:ascii="함초롬바탕" w:eastAsia="SimSun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SimSun" w:hAnsi="Arial Unicode MS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SimSun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SimSun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SimSun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SimSun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pPr>
      <w:widowControl w:val="0"/>
      <w:autoSpaceDE w:val="0"/>
      <w:autoSpaceDN w:val="0"/>
      <w:spacing w:before="240" w:after="60" w:line="249" w:lineRule="auto"/>
    </w:pPr>
    <w:rPr>
      <w:rFonts w:ascii="함초롬돋움" w:eastAsia="SimSun" w:hAnsi="Arial Unicode MS" w:cs="함초롬돋움"/>
      <w:color w:val="2E74B5"/>
      <w:sz w:val="32"/>
      <w:szCs w:val="32"/>
    </w:rPr>
  </w:style>
  <w:style w:type="paragraph" w:customStyle="1" w:styleId="11">
    <w:name w:val="차례 1"/>
    <w:qFormat/>
    <w:pPr>
      <w:widowControl w:val="0"/>
      <w:autoSpaceDE w:val="0"/>
      <w:autoSpaceDN w:val="0"/>
      <w:spacing w:after="140" w:line="249" w:lineRule="auto"/>
    </w:pPr>
    <w:rPr>
      <w:rFonts w:ascii="함초롬돋움" w:eastAsia="SimSun" w:hAnsi="Arial Unicode MS" w:cs="함초롬돋움"/>
      <w:color w:val="000000"/>
      <w:sz w:val="22"/>
    </w:rPr>
  </w:style>
  <w:style w:type="paragraph" w:customStyle="1" w:styleId="20">
    <w:name w:val="차례 2"/>
    <w:qFormat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SimSun" w:hAnsi="Arial Unicode MS" w:cs="함초롬돋움"/>
      <w:color w:val="000000"/>
      <w:sz w:val="22"/>
    </w:rPr>
  </w:style>
  <w:style w:type="paragraph" w:customStyle="1" w:styleId="30">
    <w:name w:val="차례 3"/>
    <w:qFormat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SimSun" w:hAnsi="Arial Unicode MS" w:cs="함초롬돋움"/>
      <w:color w:val="000000"/>
      <w:sz w:val="22"/>
    </w:rPr>
  </w:style>
  <w:style w:type="paragraph" w:styleId="af0">
    <w:name w:val="caption"/>
    <w:qFormat/>
    <w:pPr>
      <w:widowControl w:val="0"/>
      <w:wordWrap w:val="0"/>
      <w:autoSpaceDE w:val="0"/>
      <w:autoSpaceDN w:val="0"/>
      <w:spacing w:after="160"/>
      <w:jc w:val="both"/>
    </w:pPr>
    <w:rPr>
      <w:rFonts w:ascii="함초롬바탕" w:eastAsia="SimSun" w:hAnsi="Arial Unicode MS" w:cs="함초롬바탕"/>
      <w:color w:val="000000"/>
      <w:szCs w:val="20"/>
    </w:rPr>
  </w:style>
  <w:style w:type="paragraph" w:customStyle="1" w:styleId="xl76">
    <w:name w:val="xl76"/>
    <w:qFormat/>
    <w:pPr>
      <w:widowControl w:val="0"/>
      <w:autoSpaceDE w:val="0"/>
      <w:autoSpaceDN w:val="0"/>
      <w:jc w:val="center"/>
      <w:textAlignment w:val="center"/>
    </w:pPr>
    <w:rPr>
      <w:rFonts w:ascii="굴림체" w:eastAsia="SimSun" w:hAnsi="Arial Unicode MS" w:cs="굴림체"/>
      <w:color w:val="000000"/>
      <w:sz w:val="28"/>
      <w:szCs w:val="28"/>
    </w:rPr>
  </w:style>
  <w:style w:type="paragraph" w:customStyle="1" w:styleId="xl72">
    <w:name w:val="xl72"/>
    <w:qFormat/>
    <w:pPr>
      <w:widowControl w:val="0"/>
      <w:autoSpaceDE w:val="0"/>
      <w:autoSpaceDN w:val="0"/>
      <w:jc w:val="center"/>
      <w:textAlignment w:val="center"/>
    </w:pPr>
    <w:rPr>
      <w:rFonts w:ascii="굴림체" w:eastAsia="SimSun" w:hAnsi="Arial Unicode MS" w:cs="굴림체"/>
      <w:color w:val="000000"/>
      <w:sz w:val="28"/>
      <w:szCs w:val="28"/>
    </w:rPr>
  </w:style>
  <w:style w:type="paragraph" w:customStyle="1" w:styleId="xl77">
    <w:name w:val="xl77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SimSun" w:hAnsi="Arial Unicode MS" w:cs="맑은 고딕"/>
      <w:color w:val="000000"/>
      <w:sz w:val="22"/>
    </w:rPr>
  </w:style>
  <w:style w:type="paragraph" w:customStyle="1" w:styleId="xl75">
    <w:name w:val="xl75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SimSun" w:hAnsi="Arial Unicode MS" w:cs="맑은 고딕"/>
      <w:color w:val="000000"/>
      <w:sz w:val="22"/>
    </w:rPr>
  </w:style>
  <w:style w:type="paragraph" w:customStyle="1" w:styleId="xl74">
    <w:name w:val="xl74"/>
    <w:qFormat/>
    <w:pPr>
      <w:widowControl w:val="0"/>
      <w:autoSpaceDE w:val="0"/>
      <w:autoSpaceDN w:val="0"/>
      <w:jc w:val="center"/>
      <w:textAlignment w:val="center"/>
    </w:pPr>
    <w:rPr>
      <w:rFonts w:ascii="굴림체" w:eastAsia="SimSun" w:hAnsi="Arial Unicode MS" w:cs="굴림체"/>
      <w:color w:val="000000"/>
      <w:sz w:val="28"/>
      <w:szCs w:val="28"/>
    </w:rPr>
  </w:style>
  <w:style w:type="paragraph" w:customStyle="1" w:styleId="xl73">
    <w:name w:val="xl73"/>
    <w:qFormat/>
    <w:pPr>
      <w:widowControl w:val="0"/>
      <w:autoSpaceDE w:val="0"/>
      <w:autoSpaceDN w:val="0"/>
      <w:jc w:val="center"/>
      <w:textAlignment w:val="center"/>
    </w:pPr>
    <w:rPr>
      <w:rFonts w:ascii="굴림체" w:eastAsia="SimSun" w:hAnsi="Arial Unicode MS" w:cs="굴림체"/>
      <w:color w:val="000000"/>
      <w:sz w:val="28"/>
      <w:szCs w:val="28"/>
    </w:rPr>
  </w:style>
  <w:style w:type="paragraph" w:customStyle="1" w:styleId="xl78">
    <w:name w:val="xl78"/>
    <w:qFormat/>
    <w:pPr>
      <w:widowControl w:val="0"/>
      <w:shd w:val="clear" w:color="auto" w:fill="CCFFFF"/>
      <w:autoSpaceDE w:val="0"/>
      <w:autoSpaceDN w:val="0"/>
      <w:jc w:val="right"/>
      <w:textAlignment w:val="center"/>
    </w:pPr>
    <w:rPr>
      <w:rFonts w:ascii="굴림" w:eastAsia="SimSun" w:hAnsi="Arial Unicode MS" w:cs="굴림"/>
      <w:color w:val="000000"/>
      <w:sz w:val="22"/>
    </w:rPr>
  </w:style>
  <w:style w:type="paragraph" w:customStyle="1" w:styleId="xl79">
    <w:name w:val="xl79"/>
    <w:qFormat/>
    <w:pPr>
      <w:widowControl w:val="0"/>
      <w:autoSpaceDE w:val="0"/>
      <w:autoSpaceDN w:val="0"/>
      <w:jc w:val="center"/>
      <w:textAlignment w:val="center"/>
    </w:pPr>
    <w:rPr>
      <w:rFonts w:ascii="맑은 고딕" w:eastAsia="SimSun" w:hAnsi="Arial Unicode MS" w:cs="맑은 고딕"/>
      <w:color w:val="000000"/>
      <w:szCs w:val="20"/>
    </w:rPr>
  </w:style>
  <w:style w:type="paragraph" w:customStyle="1" w:styleId="xl80">
    <w:name w:val="xl80"/>
    <w:qFormat/>
    <w:pPr>
      <w:widowControl w:val="0"/>
      <w:shd w:val="clear" w:color="auto" w:fill="FFFFFF"/>
      <w:autoSpaceDE w:val="0"/>
      <w:autoSpaceDN w:val="0"/>
      <w:textAlignment w:val="center"/>
    </w:pPr>
    <w:rPr>
      <w:rFonts w:ascii="맑은 고딕" w:eastAsia="SimSun" w:hAnsi="Arial Unicode MS" w:cs="맑은 고딕"/>
      <w:color w:val="000000"/>
      <w:sz w:val="22"/>
    </w:rPr>
  </w:style>
  <w:style w:type="paragraph" w:customStyle="1" w:styleId="12">
    <w:name w:val="바탕글 사본1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SimSun" w:hAnsi="Arial Unicode MS" w:cs="HY신명조"/>
      <w:color w:val="000000"/>
      <w:szCs w:val="20"/>
    </w:rPr>
  </w:style>
  <w:style w:type="paragraph" w:customStyle="1" w:styleId="115">
    <w:name w:val="본1(신명태명조15)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신명 태명조" w:eastAsia="SimSun" w:hAnsi="Arial Unicode MS" w:cs="신명 태명조"/>
      <w:color w:val="000000"/>
      <w:w w:val="95"/>
      <w:sz w:val="30"/>
      <w:szCs w:val="30"/>
    </w:rPr>
  </w:style>
  <w:style w:type="paragraph" w:customStyle="1" w:styleId="xl65">
    <w:name w:val="xl65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SimSun" w:hAnsi="Arial Unicode MS" w:cs="맑은 고딕"/>
      <w:color w:val="000000"/>
      <w:sz w:val="22"/>
    </w:rPr>
  </w:style>
  <w:style w:type="paragraph" w:customStyle="1" w:styleId="xl66">
    <w:name w:val="xl66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돋움" w:eastAsia="SimSun" w:hAnsi="Arial Unicode MS" w:cs="돋움"/>
      <w:color w:val="000000"/>
      <w:szCs w:val="20"/>
    </w:rPr>
  </w:style>
  <w:style w:type="paragraph" w:customStyle="1" w:styleId="xl68">
    <w:name w:val="xl68"/>
    <w:qFormat/>
    <w:pPr>
      <w:widowControl w:val="0"/>
      <w:autoSpaceDE w:val="0"/>
      <w:autoSpaceDN w:val="0"/>
      <w:jc w:val="center"/>
      <w:textAlignment w:val="center"/>
    </w:pPr>
    <w:rPr>
      <w:rFonts w:ascii="굴림체" w:eastAsia="SimSun" w:hAnsi="Arial Unicode MS" w:cs="굴림체"/>
      <w:color w:val="000000"/>
      <w:sz w:val="28"/>
      <w:szCs w:val="28"/>
    </w:rPr>
  </w:style>
  <w:style w:type="paragraph" w:customStyle="1" w:styleId="xl67">
    <w:name w:val="xl67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SimSun" w:hAnsi="Arial Unicode MS" w:cs="맑은 고딕"/>
      <w:color w:val="000000"/>
      <w:sz w:val="22"/>
    </w:rPr>
  </w:style>
  <w:style w:type="paragraph" w:customStyle="1" w:styleId="af1">
    <w:name w:val="표안 제목"/>
    <w:qFormat/>
    <w:pPr>
      <w:widowControl w:val="0"/>
      <w:autoSpaceDE w:val="0"/>
      <w:autoSpaceDN w:val="0"/>
      <w:snapToGrid w:val="0"/>
      <w:jc w:val="center"/>
    </w:pPr>
    <w:rPr>
      <w:rFonts w:ascii="신명 태고딕" w:eastAsia="SimSun" w:hAnsi="Arial Unicode MS" w:cs="신명 태고딕"/>
      <w:color w:val="000000"/>
      <w:w w:val="80"/>
      <w:sz w:val="24"/>
      <w:szCs w:val="24"/>
    </w:rPr>
  </w:style>
  <w:style w:type="paragraph" w:customStyle="1" w:styleId="af2">
    <w:name w:val="표안 내용"/>
    <w:qFormat/>
    <w:pPr>
      <w:widowControl w:val="0"/>
      <w:autoSpaceDE w:val="0"/>
      <w:autoSpaceDN w:val="0"/>
      <w:snapToGrid w:val="0"/>
    </w:pPr>
    <w:rPr>
      <w:rFonts w:ascii="신명 태명조" w:eastAsia="SimSun" w:hAnsi="Arial Unicode MS" w:cs="신명 태명조"/>
      <w:color w:val="000000"/>
      <w:spacing w:val="-6"/>
      <w:w w:val="80"/>
      <w:sz w:val="24"/>
      <w:szCs w:val="24"/>
    </w:rPr>
  </w:style>
  <w:style w:type="table" w:styleId="af3">
    <w:name w:val="Table Grid"/>
    <w:basedOn w:val="a1"/>
    <w:uiPriority w:val="20"/>
    <w:qFormat/>
    <w:locked/>
    <w:rsid w:val="0066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SimSun"/>
        <a:cs typeface=""/>
      </a:majorFont>
      <a:minorFont>
        <a:latin typeface="맑은 고딕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※ 2021년도 전국 폐기물 발생 및 처리현황 기준 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2021년도 전국 폐기물 발생 및 처리현황 기준 </dc:title>
  <dc:creator>USER</dc:creator>
  <cp:lastModifiedBy>sus4_chujy</cp:lastModifiedBy>
  <cp:revision>23</cp:revision>
  <dcterms:created xsi:type="dcterms:W3CDTF">2023-04-14T00:52:00Z</dcterms:created>
  <dcterms:modified xsi:type="dcterms:W3CDTF">2023-06-07T06:34:00Z</dcterms:modified>
</cp:coreProperties>
</file>